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B5DA" w14:textId="5D6D55F6" w:rsidR="00B74AD9" w:rsidRDefault="000F4A82" w:rsidP="000F4A82">
      <w:pPr>
        <w:pStyle w:val="Title"/>
        <w:spacing w:line="242" w:lineRule="auto"/>
        <w:rPr>
          <w:rFonts w:ascii="Cambria" w:hAnsi="Cambria"/>
        </w:rPr>
      </w:pPr>
      <w:r w:rsidRPr="0006298F">
        <w:rPr>
          <w:rFonts w:ascii="Cambria" w:hAnsi="Cambria"/>
        </w:rPr>
        <w:t>TATA</w:t>
      </w:r>
      <w:r w:rsidR="00665BC7">
        <w:rPr>
          <w:rFonts w:ascii="Cambria" w:hAnsi="Cambria"/>
        </w:rPr>
        <w:t xml:space="preserve"> </w:t>
      </w:r>
      <w:r w:rsidR="00B74AD9">
        <w:rPr>
          <w:rFonts w:ascii="Cambria" w:hAnsi="Cambria"/>
        </w:rPr>
        <w:t>K</w:t>
      </w:r>
      <w:r w:rsidRPr="0006298F">
        <w:rPr>
          <w:rFonts w:ascii="Cambria" w:hAnsi="Cambria"/>
        </w:rPr>
        <w:t>ELOL</w:t>
      </w:r>
      <w:r w:rsidR="00B74AD9">
        <w:rPr>
          <w:rFonts w:ascii="Cambria" w:hAnsi="Cambria"/>
        </w:rPr>
        <w:t xml:space="preserve">A </w:t>
      </w:r>
      <w:r w:rsidRPr="0006298F">
        <w:rPr>
          <w:rFonts w:ascii="Cambria" w:hAnsi="Cambria"/>
        </w:rPr>
        <w:t xml:space="preserve">KEUANGAN MASJID </w:t>
      </w:r>
      <w:r w:rsidR="00B74AD9">
        <w:rPr>
          <w:rFonts w:ascii="Cambria" w:hAnsi="Cambria"/>
        </w:rPr>
        <w:t>AL-JIHAD</w:t>
      </w:r>
      <w:r w:rsidRPr="0006298F">
        <w:rPr>
          <w:rFonts w:ascii="Cambria" w:hAnsi="Cambria"/>
        </w:rPr>
        <w:t xml:space="preserve"> </w:t>
      </w:r>
    </w:p>
    <w:p w14:paraId="0C8D7574" w14:textId="71C95A50" w:rsidR="000F4A82" w:rsidRPr="0006298F" w:rsidRDefault="00B74AD9" w:rsidP="000F4A82">
      <w:pPr>
        <w:pStyle w:val="Title"/>
        <w:spacing w:line="242" w:lineRule="auto"/>
        <w:rPr>
          <w:rFonts w:ascii="Cambria" w:hAnsi="Cambria"/>
        </w:rPr>
      </w:pPr>
      <w:r>
        <w:rPr>
          <w:rFonts w:ascii="Cambria" w:hAnsi="Cambria"/>
        </w:rPr>
        <w:t>KABUPATEN REJANG LEBONG</w:t>
      </w:r>
    </w:p>
    <w:p w14:paraId="29DF9BA3" w14:textId="77777777" w:rsidR="000F4A82" w:rsidRPr="0006298F" w:rsidRDefault="000F4A82" w:rsidP="000F4A82">
      <w:pPr>
        <w:pStyle w:val="BodyText"/>
        <w:spacing w:before="4"/>
        <w:rPr>
          <w:rFonts w:ascii="Cambria" w:hAnsi="Cambria"/>
          <w:b/>
          <w:sz w:val="28"/>
          <w:szCs w:val="28"/>
        </w:rPr>
      </w:pPr>
    </w:p>
    <w:p w14:paraId="02629469" w14:textId="039CEC46" w:rsidR="000F4A82" w:rsidRPr="0006298F" w:rsidRDefault="00D26D41" w:rsidP="000F4A82">
      <w:pPr>
        <w:spacing w:before="1" w:line="252" w:lineRule="exact"/>
        <w:ind w:left="342" w:right="355"/>
        <w:jc w:val="center"/>
        <w:rPr>
          <w:rFonts w:ascii="Cambria" w:hAnsi="Cambria"/>
          <w:b/>
        </w:rPr>
      </w:pPr>
      <w:r>
        <w:rPr>
          <w:rFonts w:ascii="Cambria" w:hAnsi="Cambria"/>
          <w:b/>
        </w:rPr>
        <w:t>Khairul Umam Khudhori</w:t>
      </w:r>
      <w:r w:rsidR="000F4A82" w:rsidRPr="0006298F">
        <w:rPr>
          <w:rFonts w:ascii="Cambria" w:hAnsi="Cambria"/>
          <w:b/>
        </w:rPr>
        <w:t xml:space="preserve">, </w:t>
      </w:r>
    </w:p>
    <w:p w14:paraId="1AE42B9B" w14:textId="3620F586" w:rsidR="000F4A82" w:rsidRPr="0006298F" w:rsidRDefault="000F4A82" w:rsidP="000F4A82">
      <w:pPr>
        <w:spacing w:line="252" w:lineRule="exact"/>
        <w:ind w:left="342" w:right="354"/>
        <w:jc w:val="center"/>
        <w:rPr>
          <w:rFonts w:ascii="Cambria" w:hAnsi="Cambria"/>
        </w:rPr>
      </w:pPr>
      <w:r w:rsidRPr="0006298F">
        <w:rPr>
          <w:rFonts w:ascii="Cambria" w:hAnsi="Cambria"/>
        </w:rPr>
        <w:t xml:space="preserve">Institut Agama Islam Negeri </w:t>
      </w:r>
      <w:r w:rsidR="00D26D41">
        <w:rPr>
          <w:rFonts w:ascii="Cambria" w:hAnsi="Cambria"/>
        </w:rPr>
        <w:t>Curup</w:t>
      </w:r>
    </w:p>
    <w:p w14:paraId="74504C6A" w14:textId="4AC700F3" w:rsidR="000F4A82" w:rsidRDefault="00D26D41" w:rsidP="00D26D41">
      <w:pPr>
        <w:spacing w:before="2" w:line="252" w:lineRule="exact"/>
        <w:ind w:left="342" w:right="352"/>
        <w:jc w:val="center"/>
        <w:rPr>
          <w:rFonts w:ascii="Cambria" w:hAnsi="Cambria"/>
        </w:rPr>
      </w:pPr>
      <w:r>
        <w:rPr>
          <w:rFonts w:ascii="Cambria" w:hAnsi="Cambria"/>
        </w:rPr>
        <w:t>E</w:t>
      </w:r>
      <w:r w:rsidR="000F4A82" w:rsidRPr="0006298F">
        <w:rPr>
          <w:rFonts w:ascii="Cambria" w:hAnsi="Cambria"/>
        </w:rPr>
        <w:t>mai</w:t>
      </w:r>
      <w:r>
        <w:rPr>
          <w:rFonts w:ascii="Cambria" w:hAnsi="Cambria"/>
        </w:rPr>
        <w:t xml:space="preserve">l: </w:t>
      </w:r>
      <w:hyperlink r:id="rId6" w:history="1">
        <w:r w:rsidRPr="00534930">
          <w:rPr>
            <w:rStyle w:val="Hyperlink"/>
            <w:rFonts w:ascii="Cambria" w:hAnsi="Cambria"/>
          </w:rPr>
          <w:t>khairulumamkhudhori@gmail.com</w:t>
        </w:r>
      </w:hyperlink>
    </w:p>
    <w:p w14:paraId="6CC470CF" w14:textId="4F7C48E9" w:rsidR="00D26D41" w:rsidRPr="00D26D41" w:rsidRDefault="00D26D41" w:rsidP="00D26D41">
      <w:pPr>
        <w:spacing w:before="2" w:line="252" w:lineRule="exact"/>
        <w:ind w:left="342" w:right="352"/>
        <w:jc w:val="center"/>
        <w:rPr>
          <w:rFonts w:ascii="Cambria" w:hAnsi="Cambria"/>
        </w:rPr>
      </w:pPr>
      <w:r w:rsidRPr="0006298F">
        <w:rPr>
          <w:rFonts w:ascii="Cambria" w:hAnsi="Cambria"/>
          <w:noProof/>
          <w:sz w:val="24"/>
          <w:szCs w:val="24"/>
        </w:rPr>
        <mc:AlternateContent>
          <mc:Choice Requires="wps">
            <w:drawing>
              <wp:anchor distT="0" distB="0" distL="0" distR="0" simplePos="0" relativeHeight="251658240" behindDoc="1" locked="0" layoutInCell="1" allowOverlap="1" wp14:anchorId="569A1EAE" wp14:editId="6E05FC4A">
                <wp:simplePos x="0" y="0"/>
                <wp:positionH relativeFrom="margin">
                  <wp:align>left</wp:align>
                </wp:positionH>
                <wp:positionV relativeFrom="paragraph">
                  <wp:posOffset>192405</wp:posOffset>
                </wp:positionV>
                <wp:extent cx="6007100" cy="1270"/>
                <wp:effectExtent l="0" t="19050" r="12700"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1270"/>
                        </a:xfrm>
                        <a:custGeom>
                          <a:avLst/>
                          <a:gdLst>
                            <a:gd name="T0" fmla="+- 0 1365 1365"/>
                            <a:gd name="T1" fmla="*/ T0 w 9460"/>
                            <a:gd name="T2" fmla="+- 0 10825 1365"/>
                            <a:gd name="T3" fmla="*/ T2 w 9460"/>
                          </a:gdLst>
                          <a:ahLst/>
                          <a:cxnLst>
                            <a:cxn ang="0">
                              <a:pos x="T1" y="0"/>
                            </a:cxn>
                            <a:cxn ang="0">
                              <a:pos x="T3" y="0"/>
                            </a:cxn>
                          </a:cxnLst>
                          <a:rect l="0" t="0" r="r" b="b"/>
                          <a:pathLst>
                            <a:path w="9460">
                              <a:moveTo>
                                <a:pt x="0" y="0"/>
                              </a:moveTo>
                              <a:lnTo>
                                <a:pt x="946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D3A68" id="Freeform: Shape 1" o:spid="_x0000_s1026" style="position:absolute;margin-left:0;margin-top:15.15pt;width:473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" path="m,l9460,e" filled="f" strokeweight="2.25pt">
                <v:path arrowok="t" o:connecttype="custom" o:connectlocs="0,0;6007100,0" o:connectangles="0,0"/>
                <w10:wrap type="topAndBottom" anchorx="margin"/>
              </v:shape>
            </w:pict>
          </mc:Fallback>
        </mc:AlternateContent>
      </w:r>
    </w:p>
    <w:p w14:paraId="34BF6C26" w14:textId="21B94B5D" w:rsidR="00BA5736" w:rsidRPr="0006298F" w:rsidRDefault="00BA5736">
      <w:pPr>
        <w:rPr>
          <w:rFonts w:ascii="Cambria" w:hAnsi="Cambria"/>
          <w:sz w:val="24"/>
          <w:szCs w:val="24"/>
        </w:rPr>
      </w:pPr>
    </w:p>
    <w:p w14:paraId="699FDD97" w14:textId="64685F5D" w:rsidR="00C16668" w:rsidRPr="00C16668" w:rsidRDefault="000F4A82" w:rsidP="00C16668">
      <w:pPr>
        <w:pStyle w:val="HTMLPreformatted"/>
        <w:shd w:val="clear" w:color="auto" w:fill="F8F9FA"/>
        <w:spacing w:line="276" w:lineRule="auto"/>
        <w:ind w:left="450"/>
        <w:jc w:val="both"/>
        <w:rPr>
          <w:rFonts w:ascii="inherit" w:hAnsi="inherit"/>
          <w:i/>
          <w:iCs/>
          <w:color w:val="202124"/>
          <w:sz w:val="22"/>
          <w:szCs w:val="22"/>
        </w:rPr>
      </w:pPr>
      <w:r w:rsidRPr="00927999">
        <w:rPr>
          <w:rFonts w:ascii="Cambria" w:hAnsi="Cambria"/>
          <w:b/>
          <w:i/>
        </w:rPr>
        <w:t xml:space="preserve">Abstract: </w:t>
      </w:r>
      <w:r w:rsidR="00927999" w:rsidRPr="00C16668">
        <w:rPr>
          <w:rFonts w:ascii="Cambria" w:hAnsi="Cambria"/>
          <w:i/>
          <w:iCs/>
          <w:color w:val="202124"/>
          <w:sz w:val="22"/>
          <w:szCs w:val="22"/>
          <w:lang w:val="en"/>
        </w:rPr>
        <w:t>The mosque is an important pillar for the progress of Muslims. Therefore, good mosque management is the key to the progress of Islam itself. One management that deserves strategic attention is the mosque's financial management. So that funding for the finances in the mosque can be useful and have an impact on changing lives for the better for the community. This research was conducted at the Al-Jihad Mosque in Rejang Lebong Regency, Bengkulu Province. The focus is to find out the financial management of the mosque carried out by the mosque management. The approach used is qualitative research. The results of this study indicate that, 1)</w:t>
      </w:r>
      <w:r w:rsidR="00C16668" w:rsidRPr="00C16668">
        <w:rPr>
          <w:rFonts w:ascii="Cambria" w:hAnsi="Cambria"/>
          <w:color w:val="202124"/>
          <w:sz w:val="22"/>
          <w:szCs w:val="22"/>
          <w:lang w:val="en"/>
        </w:rPr>
        <w:t xml:space="preserve"> </w:t>
      </w:r>
      <w:r w:rsidR="00C16668" w:rsidRPr="00C16668">
        <w:rPr>
          <w:rFonts w:ascii="Cambria" w:hAnsi="Cambria"/>
          <w:i/>
          <w:iCs/>
          <w:color w:val="202124"/>
          <w:sz w:val="22"/>
          <w:szCs w:val="22"/>
          <w:lang w:val="en"/>
        </w:rPr>
        <w:t>the financial management of the mosque is carried out in an accountable and transparent manner, 2) the distribution or use of finance is still in the designation of the physical construction of the mosque and is used for the needs of ortom in Muhammadiyah. This means that it has not touched the pattern of empowering the people. So it is necessary to transform the mosque's financial management to be more efficient for the progress of the people in the financial dimension</w:t>
      </w:r>
    </w:p>
    <w:p w14:paraId="60C000F6" w14:textId="53D1ECD1" w:rsidR="0035627A" w:rsidRPr="00927999" w:rsidRDefault="00927999" w:rsidP="00E30C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jc w:val="both"/>
        <w:rPr>
          <w:rFonts w:ascii="Cambria" w:hAnsi="Cambria" w:cs="Courier New"/>
          <w:i/>
          <w:iCs/>
          <w:color w:val="202124"/>
          <w:lang w:eastAsia="en-ID"/>
        </w:rPr>
      </w:pPr>
      <w:r w:rsidRPr="00E20B9D">
        <w:rPr>
          <w:rFonts w:ascii="Cambria" w:hAnsi="Cambria" w:cs="Courier New"/>
          <w:i/>
          <w:iCs/>
          <w:color w:val="202124"/>
          <w:lang w:val="en" w:eastAsia="en-ID"/>
        </w:rPr>
        <w:t xml:space="preserve"> </w:t>
      </w:r>
    </w:p>
    <w:p w14:paraId="75DD69D6" w14:textId="3A6C5E89" w:rsidR="000F4A82" w:rsidRPr="00927999" w:rsidRDefault="000F4A82" w:rsidP="000F4A82">
      <w:pPr>
        <w:spacing w:before="1"/>
        <w:ind w:left="450"/>
        <w:jc w:val="both"/>
        <w:rPr>
          <w:rFonts w:ascii="Cambria" w:hAnsi="Cambria"/>
          <w:b/>
          <w:i/>
        </w:rPr>
      </w:pPr>
      <w:r w:rsidRPr="00927999">
        <w:rPr>
          <w:rFonts w:ascii="Cambria" w:hAnsi="Cambria"/>
          <w:b/>
          <w:i/>
        </w:rPr>
        <w:t xml:space="preserve">Keywords: </w:t>
      </w:r>
      <w:r w:rsidR="00032B38">
        <w:rPr>
          <w:rFonts w:ascii="Cambria" w:hAnsi="Cambria"/>
          <w:b/>
          <w:i/>
        </w:rPr>
        <w:t xml:space="preserve">Governance, </w:t>
      </w:r>
      <w:r w:rsidRPr="00927999">
        <w:rPr>
          <w:rFonts w:ascii="Cambria" w:hAnsi="Cambria"/>
          <w:b/>
          <w:i/>
        </w:rPr>
        <w:t>Mosque Finance, Accountability</w:t>
      </w:r>
      <w:r w:rsidR="00032B38">
        <w:rPr>
          <w:rFonts w:ascii="Cambria" w:hAnsi="Cambria"/>
          <w:b/>
          <w:i/>
        </w:rPr>
        <w:t>, Transparancy</w:t>
      </w:r>
    </w:p>
    <w:p w14:paraId="4A321BAC" w14:textId="77777777" w:rsidR="000F4A82" w:rsidRPr="00927999" w:rsidRDefault="000F4A82" w:rsidP="000F4A82">
      <w:pPr>
        <w:pStyle w:val="BodyText"/>
        <w:spacing w:before="1"/>
        <w:rPr>
          <w:rFonts w:ascii="Cambria" w:hAnsi="Cambria"/>
          <w:b/>
          <w:i/>
          <w:sz w:val="22"/>
          <w:szCs w:val="22"/>
        </w:rPr>
      </w:pPr>
    </w:p>
    <w:p w14:paraId="7F5C62BB" w14:textId="4F9C1DF0" w:rsidR="000F4A82" w:rsidRDefault="000F4A82" w:rsidP="0035627A">
      <w:pPr>
        <w:ind w:left="450"/>
        <w:jc w:val="both"/>
      </w:pPr>
      <w:r w:rsidRPr="00927999">
        <w:rPr>
          <w:rFonts w:ascii="Cambria" w:hAnsi="Cambria"/>
          <w:b/>
          <w:i/>
        </w:rPr>
        <w:t xml:space="preserve">Abstrak: </w:t>
      </w:r>
      <w:r w:rsidR="00100F88" w:rsidRPr="00927999">
        <w:rPr>
          <w:rFonts w:ascii="Cambria" w:hAnsi="Cambria"/>
          <w:bCs/>
          <w:i/>
        </w:rPr>
        <w:t xml:space="preserve">Masjid merupakan pilar penting bagi kemajuan umat Islam. Oleh karena itu pengelolaan masjid yang baik merupakan kunci kemajuan islam itu sendiri. Salah satu pengelolaan yang patut menjadi perhatian strategis ialah tata Kelola keuangan masjid. Supaya pendanaan pada keuangan yang ada di masjid dapat bermanfaat dan memberikan dampak perubahan kehidupan yang lebih baik bagi masyarakat. </w:t>
      </w:r>
      <w:r w:rsidR="00100F88" w:rsidRPr="00927999">
        <w:rPr>
          <w:rFonts w:ascii="Cambria" w:hAnsi="Cambria"/>
          <w:i/>
        </w:rPr>
        <w:t xml:space="preserve">Penelitian ini dilakukan di Masjid Al-Jihad yang berada di Kabupaten Rejang Lebong,  Provinsi Bengkulu. Fokus untuk mengetahui tatakelola keuangan masjid yang diakukan oleh pengurus masjid tersebut. Pendekatan yang digunakan yaitu penelitiaan kualitatif. Hasil penelitian ini menunjukan bahwa, 1) pengelolaan keuangan masjid dilakukan secara akuntabel dan transparan, 2) penyaluran atau penggunaan keuangan masih pada peruntukan </w:t>
      </w:r>
      <w:r w:rsidR="005D68A3">
        <w:rPr>
          <w:rFonts w:ascii="Cambria" w:hAnsi="Cambria"/>
          <w:i/>
        </w:rPr>
        <w:t>pembangunan fisik</w:t>
      </w:r>
      <w:r w:rsidR="00100F88" w:rsidRPr="00927999">
        <w:rPr>
          <w:rFonts w:ascii="Cambria" w:hAnsi="Cambria"/>
          <w:i/>
        </w:rPr>
        <w:t xml:space="preserve"> masjid dan </w:t>
      </w:r>
      <w:r w:rsidR="005D68A3">
        <w:rPr>
          <w:rFonts w:ascii="Cambria" w:hAnsi="Cambria"/>
          <w:i/>
        </w:rPr>
        <w:t xml:space="preserve">digunakan untuk kebutuhan </w:t>
      </w:r>
      <w:r w:rsidR="00C16668">
        <w:rPr>
          <w:rFonts w:ascii="Cambria" w:hAnsi="Cambria"/>
          <w:i/>
        </w:rPr>
        <w:t>(Organisasi Otonom)</w:t>
      </w:r>
      <w:r w:rsidR="005D68A3">
        <w:rPr>
          <w:rFonts w:ascii="Cambria" w:hAnsi="Cambria"/>
          <w:i/>
        </w:rPr>
        <w:t xml:space="preserve"> di Muhammadiyah. Hal ini berarti</w:t>
      </w:r>
      <w:r w:rsidR="00100F88" w:rsidRPr="00927999">
        <w:rPr>
          <w:rFonts w:ascii="Cambria" w:hAnsi="Cambria"/>
          <w:i/>
        </w:rPr>
        <w:t xml:space="preserve"> belum menyentuh pada pola pemberdayaan umat. Sehingga perlu untuk dilakukan transformasi pengelolaan keuangan masjid yang lebih berdaya guna untuk kemajuan umat pada dimensi </w:t>
      </w:r>
      <w:r w:rsidR="005D68A3">
        <w:rPr>
          <w:rFonts w:ascii="Cambria" w:hAnsi="Cambria"/>
          <w:i/>
        </w:rPr>
        <w:t>keuangan</w:t>
      </w:r>
      <w:r w:rsidR="0035627A">
        <w:t>.</w:t>
      </w:r>
    </w:p>
    <w:p w14:paraId="4F71DF9B" w14:textId="77777777" w:rsidR="0035627A" w:rsidRPr="0035627A" w:rsidRDefault="0035627A" w:rsidP="0035627A">
      <w:pPr>
        <w:ind w:left="450"/>
        <w:jc w:val="both"/>
      </w:pPr>
    </w:p>
    <w:p w14:paraId="4754B026" w14:textId="266470A4" w:rsidR="000F4A82" w:rsidRPr="0006298F" w:rsidRDefault="000F4A82" w:rsidP="0035627A">
      <w:pPr>
        <w:ind w:left="450"/>
        <w:rPr>
          <w:rFonts w:ascii="Cambria" w:hAnsi="Cambria"/>
          <w:b/>
          <w:i/>
          <w:sz w:val="24"/>
          <w:szCs w:val="24"/>
        </w:rPr>
      </w:pPr>
      <w:r w:rsidRPr="00927999">
        <w:rPr>
          <w:rFonts w:ascii="Cambria" w:hAnsi="Cambria"/>
          <w:b/>
          <w:i/>
        </w:rPr>
        <w:t>Kata kunci:</w:t>
      </w:r>
      <w:r w:rsidR="00032B38">
        <w:rPr>
          <w:rFonts w:ascii="Cambria" w:hAnsi="Cambria"/>
          <w:b/>
          <w:i/>
        </w:rPr>
        <w:t xml:space="preserve"> Tata Kelola,</w:t>
      </w:r>
      <w:r w:rsidRPr="00927999">
        <w:rPr>
          <w:rFonts w:ascii="Cambria" w:hAnsi="Cambria"/>
          <w:b/>
          <w:i/>
        </w:rPr>
        <w:t xml:space="preserve"> Keuangan Masjid,</w:t>
      </w:r>
      <w:r w:rsidRPr="00927999">
        <w:rPr>
          <w:rFonts w:ascii="Cambria" w:hAnsi="Cambria"/>
          <w:b/>
          <w:i/>
          <w:spacing w:val="-13"/>
        </w:rPr>
        <w:t xml:space="preserve"> </w:t>
      </w:r>
      <w:r w:rsidRPr="00927999">
        <w:rPr>
          <w:rFonts w:ascii="Cambria" w:hAnsi="Cambria"/>
          <w:b/>
          <w:i/>
        </w:rPr>
        <w:t>Akuntabilitas</w:t>
      </w:r>
      <w:r w:rsidR="00032B38">
        <w:rPr>
          <w:rFonts w:ascii="Cambria" w:hAnsi="Cambria"/>
          <w:b/>
          <w:i/>
        </w:rPr>
        <w:t>,</w:t>
      </w:r>
      <w:r w:rsidR="00032B38" w:rsidRPr="00032B38">
        <w:rPr>
          <w:rFonts w:ascii="Cambria" w:hAnsi="Cambria"/>
          <w:b/>
          <w:i/>
        </w:rPr>
        <w:t xml:space="preserve"> </w:t>
      </w:r>
      <w:r w:rsidR="00032B38" w:rsidRPr="00927999">
        <w:rPr>
          <w:rFonts w:ascii="Cambria" w:hAnsi="Cambria"/>
          <w:b/>
          <w:i/>
        </w:rPr>
        <w:t>Transparansi</w:t>
      </w:r>
    </w:p>
    <w:p w14:paraId="065FF83C" w14:textId="74B72EAD" w:rsidR="000F4A82" w:rsidRDefault="000F4A82" w:rsidP="000F4A82">
      <w:pPr>
        <w:rPr>
          <w:rFonts w:ascii="Cambria" w:hAnsi="Cambria"/>
          <w:b/>
          <w:i/>
          <w:sz w:val="24"/>
          <w:szCs w:val="24"/>
        </w:rPr>
      </w:pPr>
    </w:p>
    <w:p w14:paraId="32868D9F" w14:textId="42DF164C" w:rsidR="007D1C42" w:rsidRDefault="007D1C42" w:rsidP="000F4A82">
      <w:pPr>
        <w:rPr>
          <w:rFonts w:ascii="Cambria" w:hAnsi="Cambria"/>
          <w:b/>
          <w:i/>
          <w:sz w:val="24"/>
          <w:szCs w:val="24"/>
        </w:rPr>
      </w:pPr>
    </w:p>
    <w:p w14:paraId="03673156" w14:textId="28DC6DE9" w:rsidR="00927999" w:rsidRDefault="00927999" w:rsidP="000F4A82">
      <w:pPr>
        <w:rPr>
          <w:rFonts w:ascii="Cambria" w:hAnsi="Cambria"/>
          <w:b/>
          <w:i/>
          <w:sz w:val="24"/>
          <w:szCs w:val="24"/>
        </w:rPr>
      </w:pPr>
    </w:p>
    <w:p w14:paraId="2B7149EE" w14:textId="342DF179" w:rsidR="00927999" w:rsidRDefault="00927999" w:rsidP="000F4A82">
      <w:pPr>
        <w:rPr>
          <w:rFonts w:ascii="Cambria" w:hAnsi="Cambria"/>
          <w:b/>
          <w:i/>
          <w:sz w:val="24"/>
          <w:szCs w:val="24"/>
        </w:rPr>
      </w:pPr>
    </w:p>
    <w:p w14:paraId="619589C5" w14:textId="40D32A1A" w:rsidR="00927999" w:rsidRDefault="00927999" w:rsidP="000F4A82">
      <w:pPr>
        <w:rPr>
          <w:rFonts w:ascii="Cambria" w:hAnsi="Cambria"/>
          <w:b/>
          <w:i/>
          <w:sz w:val="24"/>
          <w:szCs w:val="24"/>
        </w:rPr>
      </w:pPr>
    </w:p>
    <w:p w14:paraId="0002F1A1" w14:textId="0BFC5A39" w:rsidR="00927999" w:rsidRDefault="00927999" w:rsidP="000F4A82">
      <w:pPr>
        <w:rPr>
          <w:rFonts w:ascii="Cambria" w:hAnsi="Cambria"/>
          <w:b/>
          <w:i/>
          <w:sz w:val="24"/>
          <w:szCs w:val="24"/>
        </w:rPr>
      </w:pPr>
    </w:p>
    <w:p w14:paraId="6B1E010A" w14:textId="03B4D432" w:rsidR="00927999" w:rsidRDefault="00927999" w:rsidP="000F4A82">
      <w:pPr>
        <w:rPr>
          <w:rFonts w:ascii="Cambria" w:hAnsi="Cambria"/>
          <w:b/>
          <w:i/>
          <w:sz w:val="24"/>
          <w:szCs w:val="24"/>
        </w:rPr>
      </w:pPr>
    </w:p>
    <w:p w14:paraId="4B3D3770" w14:textId="0684A326" w:rsidR="00100F88" w:rsidRDefault="00100F88" w:rsidP="000F4A82">
      <w:pPr>
        <w:rPr>
          <w:rFonts w:ascii="Cambria" w:hAnsi="Cambria"/>
          <w:b/>
          <w:i/>
          <w:sz w:val="24"/>
          <w:szCs w:val="24"/>
        </w:rPr>
      </w:pPr>
    </w:p>
    <w:p w14:paraId="16AF9A5E" w14:textId="77777777" w:rsidR="00927999" w:rsidRPr="0006298F" w:rsidRDefault="00927999" w:rsidP="000F4A82">
      <w:pPr>
        <w:rPr>
          <w:rFonts w:ascii="Cambria" w:hAnsi="Cambria"/>
          <w:b/>
          <w:i/>
          <w:sz w:val="24"/>
          <w:szCs w:val="24"/>
        </w:rPr>
      </w:pPr>
    </w:p>
    <w:p w14:paraId="4E05BF2F" w14:textId="5914A38B" w:rsidR="000F4A82" w:rsidRPr="0006298F" w:rsidRDefault="000F4A82" w:rsidP="000F4A82">
      <w:pPr>
        <w:pStyle w:val="ListParagraph"/>
        <w:numPr>
          <w:ilvl w:val="0"/>
          <w:numId w:val="1"/>
        </w:numPr>
        <w:rPr>
          <w:rFonts w:ascii="Cambria" w:hAnsi="Cambria"/>
          <w:b/>
          <w:sz w:val="24"/>
          <w:szCs w:val="24"/>
        </w:rPr>
      </w:pPr>
      <w:r w:rsidRPr="0006298F">
        <w:rPr>
          <w:rFonts w:ascii="Cambria" w:hAnsi="Cambria"/>
          <w:b/>
          <w:sz w:val="24"/>
          <w:szCs w:val="24"/>
        </w:rPr>
        <w:lastRenderedPageBreak/>
        <w:t>PENDAHULUAN</w:t>
      </w:r>
    </w:p>
    <w:p w14:paraId="74682B73" w14:textId="3D0726BF" w:rsidR="00BE2E47" w:rsidRDefault="000F4A82" w:rsidP="00BE2E47">
      <w:pPr>
        <w:pStyle w:val="BodyText"/>
        <w:spacing w:line="276" w:lineRule="auto"/>
        <w:ind w:left="720" w:right="317" w:firstLine="511"/>
        <w:jc w:val="both"/>
        <w:rPr>
          <w:rFonts w:ascii="Cambria" w:hAnsi="Cambria"/>
        </w:rPr>
      </w:pPr>
      <w:r w:rsidRPr="0006298F">
        <w:rPr>
          <w:rFonts w:ascii="Cambria" w:hAnsi="Cambria"/>
        </w:rPr>
        <w:t xml:space="preserve">Masjid </w:t>
      </w:r>
      <w:r w:rsidR="00B01F50">
        <w:rPr>
          <w:rFonts w:ascii="Cambria" w:hAnsi="Cambria"/>
        </w:rPr>
        <w:t xml:space="preserve">yang berasal dari </w:t>
      </w:r>
      <w:r w:rsidRPr="0006298F">
        <w:rPr>
          <w:rFonts w:ascii="Cambria" w:hAnsi="Cambria"/>
        </w:rPr>
        <w:t>akar katanya mengandung makna tunduk dan patuh</w:t>
      </w:r>
      <w:r w:rsidR="00B01F50">
        <w:rPr>
          <w:rFonts w:ascii="Cambria" w:hAnsi="Cambria"/>
        </w:rPr>
        <w:t xml:space="preserve">. Sehingga </w:t>
      </w:r>
      <w:r w:rsidRPr="0006298F">
        <w:rPr>
          <w:rFonts w:ascii="Cambria" w:hAnsi="Cambria"/>
        </w:rPr>
        <w:t xml:space="preserve">hakikat masjid </w:t>
      </w:r>
      <w:r w:rsidR="00B01F50">
        <w:rPr>
          <w:rFonts w:ascii="Cambria" w:hAnsi="Cambria"/>
        </w:rPr>
        <w:t>seharusnya</w:t>
      </w:r>
      <w:r w:rsidRPr="0006298F">
        <w:rPr>
          <w:rFonts w:ascii="Cambria" w:hAnsi="Cambria"/>
        </w:rPr>
        <w:t xml:space="preserve"> </w:t>
      </w:r>
      <w:r w:rsidR="00B01F50">
        <w:rPr>
          <w:rFonts w:ascii="Cambria" w:hAnsi="Cambria"/>
        </w:rPr>
        <w:t xml:space="preserve">adalah </w:t>
      </w:r>
      <w:r w:rsidRPr="0006298F">
        <w:rPr>
          <w:rFonts w:ascii="Cambria" w:hAnsi="Cambria"/>
        </w:rPr>
        <w:t xml:space="preserve">tempat </w:t>
      </w:r>
      <w:r w:rsidR="00B01F50">
        <w:rPr>
          <w:rFonts w:ascii="Cambria" w:hAnsi="Cambria"/>
        </w:rPr>
        <w:t xml:space="preserve">untuk </w:t>
      </w:r>
      <w:r w:rsidRPr="0006298F">
        <w:rPr>
          <w:rFonts w:ascii="Cambria" w:hAnsi="Cambria"/>
        </w:rPr>
        <w:t xml:space="preserve">melakukan </w:t>
      </w:r>
      <w:r w:rsidR="00B01F50">
        <w:rPr>
          <w:rFonts w:ascii="Cambria" w:hAnsi="Cambria"/>
        </w:rPr>
        <w:t xml:space="preserve">berbagai hal yang berhubungan dengan </w:t>
      </w:r>
      <w:r w:rsidRPr="0006298F">
        <w:rPr>
          <w:rFonts w:ascii="Cambria" w:hAnsi="Cambria"/>
        </w:rPr>
        <w:t>kepatuhan kepada Allah</w:t>
      </w:r>
      <w:sdt>
        <w:sdtPr>
          <w:rPr>
            <w:rFonts w:ascii="Cambria" w:hAnsi="Cambria"/>
          </w:rPr>
          <w:id w:val="-1323270522"/>
          <w:citation/>
        </w:sdtPr>
        <w:sdtEndPr/>
        <w:sdtContent>
          <w:r w:rsidR="008114D9">
            <w:rPr>
              <w:rFonts w:ascii="Cambria" w:hAnsi="Cambria"/>
            </w:rPr>
            <w:fldChar w:fldCharType="begin"/>
          </w:r>
          <w:r w:rsidR="008114D9">
            <w:rPr>
              <w:rFonts w:ascii="Cambria" w:hAnsi="Cambria"/>
            </w:rPr>
            <w:instrText xml:space="preserve"> CITATION MQu96 \l 1033 </w:instrText>
          </w:r>
          <w:r w:rsidR="008114D9">
            <w:rPr>
              <w:rFonts w:ascii="Cambria" w:hAnsi="Cambria"/>
            </w:rPr>
            <w:fldChar w:fldCharType="separate"/>
          </w:r>
          <w:r w:rsidR="00D06E62">
            <w:rPr>
              <w:rFonts w:ascii="Cambria" w:hAnsi="Cambria"/>
              <w:noProof/>
            </w:rPr>
            <w:t xml:space="preserve"> </w:t>
          </w:r>
          <w:r w:rsidR="00D06E62" w:rsidRPr="00D06E62">
            <w:rPr>
              <w:rFonts w:ascii="Cambria" w:hAnsi="Cambria"/>
              <w:noProof/>
            </w:rPr>
            <w:t>(Shihab, 1996)</w:t>
          </w:r>
          <w:r w:rsidR="008114D9">
            <w:rPr>
              <w:rFonts w:ascii="Cambria" w:hAnsi="Cambria"/>
            </w:rPr>
            <w:fldChar w:fldCharType="end"/>
          </w:r>
        </w:sdtContent>
      </w:sdt>
      <w:r w:rsidR="00B01F50">
        <w:rPr>
          <w:rFonts w:ascii="Cambria" w:hAnsi="Cambria"/>
        </w:rPr>
        <w:t>.</w:t>
      </w:r>
      <w:r w:rsidRPr="0006298F">
        <w:rPr>
          <w:rFonts w:ascii="Cambria" w:hAnsi="Cambria"/>
        </w:rPr>
        <w:t xml:space="preserve"> </w:t>
      </w:r>
      <w:r w:rsidR="0063434E">
        <w:rPr>
          <w:rFonts w:ascii="Cambria" w:hAnsi="Cambria"/>
        </w:rPr>
        <w:t xml:space="preserve">Masjid </w:t>
      </w:r>
      <w:r w:rsidRPr="0006298F">
        <w:rPr>
          <w:rFonts w:ascii="Cambria" w:hAnsi="Cambria"/>
        </w:rPr>
        <w:t xml:space="preserve">memiliki </w:t>
      </w:r>
      <w:r w:rsidR="0063434E">
        <w:rPr>
          <w:rFonts w:ascii="Cambria" w:hAnsi="Cambria"/>
        </w:rPr>
        <w:t>peran</w:t>
      </w:r>
      <w:r w:rsidR="00BE2E47">
        <w:rPr>
          <w:rFonts w:ascii="Cambria" w:hAnsi="Cambria"/>
        </w:rPr>
        <w:t>an</w:t>
      </w:r>
      <w:r w:rsidR="0063434E">
        <w:rPr>
          <w:rFonts w:ascii="Cambria" w:hAnsi="Cambria"/>
        </w:rPr>
        <w:t xml:space="preserve"> yang sangat strategis dan penting b</w:t>
      </w:r>
      <w:r w:rsidRPr="0006298F">
        <w:rPr>
          <w:rFonts w:ascii="Cambria" w:hAnsi="Cambria"/>
        </w:rPr>
        <w:t>agi kemajuan peradaban umat</w:t>
      </w:r>
      <w:r w:rsidRPr="0006298F">
        <w:rPr>
          <w:rFonts w:ascii="Cambria" w:hAnsi="Cambria"/>
          <w:spacing w:val="13"/>
        </w:rPr>
        <w:t xml:space="preserve"> </w:t>
      </w:r>
      <w:r w:rsidRPr="0006298F">
        <w:rPr>
          <w:rFonts w:ascii="Cambria" w:hAnsi="Cambria"/>
        </w:rPr>
        <w:t xml:space="preserve">Islam. </w:t>
      </w:r>
      <w:r w:rsidR="0063434E">
        <w:rPr>
          <w:rFonts w:ascii="Cambria" w:hAnsi="Cambria"/>
        </w:rPr>
        <w:t>Hal ini dikarenakan</w:t>
      </w:r>
      <w:r w:rsidR="00BE2E47">
        <w:rPr>
          <w:rFonts w:ascii="Cambria" w:hAnsi="Cambria"/>
        </w:rPr>
        <w:t xml:space="preserve"> fungsi dari masjid yang dibangun oleh Rasulullah sebagai pusat dari semua aspek kehidupan. Tidak hanya berfungsi sebagai aspek spiritual saja, melainkan seluruh aspek kehidupan seperti aspek social, Pendidikan, ekonomi, dan aspek lainnya difungsikan dengan baik. </w:t>
      </w:r>
      <w:r w:rsidRPr="0006298F">
        <w:rPr>
          <w:rFonts w:ascii="Cambria" w:hAnsi="Cambria"/>
        </w:rPr>
        <w:t xml:space="preserve">Peranan tersebut tentunya sejalan dengan prinsip-prinsip </w:t>
      </w:r>
      <w:r w:rsidRPr="0006298F">
        <w:rPr>
          <w:rFonts w:ascii="Cambria" w:hAnsi="Cambria"/>
          <w:i/>
        </w:rPr>
        <w:t>Maqashid Syariah</w:t>
      </w:r>
      <w:r w:rsidR="00C43D2B">
        <w:rPr>
          <w:rFonts w:ascii="Cambria" w:hAnsi="Cambria"/>
          <w:i/>
        </w:rPr>
        <w:t xml:space="preserve"> </w:t>
      </w:r>
      <w:r w:rsidR="00C43D2B">
        <w:rPr>
          <w:rFonts w:ascii="Cambria" w:hAnsi="Cambria"/>
          <w:iCs/>
        </w:rPr>
        <w:t xml:space="preserve">pada </w:t>
      </w:r>
      <w:r w:rsidR="00C43D2B">
        <w:rPr>
          <w:rFonts w:ascii="Cambria" w:hAnsi="Cambria"/>
          <w:i/>
        </w:rPr>
        <w:t>hifzul al-dien</w:t>
      </w:r>
      <w:r w:rsidRPr="0006298F">
        <w:rPr>
          <w:rFonts w:ascii="Cambria" w:hAnsi="Cambria"/>
          <w:i/>
        </w:rPr>
        <w:t xml:space="preserve"> </w:t>
      </w:r>
      <w:r w:rsidRPr="0006298F">
        <w:rPr>
          <w:rFonts w:ascii="Cambria" w:hAnsi="Cambria"/>
        </w:rPr>
        <w:t>y</w:t>
      </w:r>
      <w:r w:rsidR="00C43D2B">
        <w:rPr>
          <w:rFonts w:ascii="Cambria" w:hAnsi="Cambria"/>
        </w:rPr>
        <w:t>aitu sesuatu y</w:t>
      </w:r>
      <w:r w:rsidRPr="0006298F">
        <w:rPr>
          <w:rFonts w:ascii="Cambria" w:hAnsi="Cambria"/>
        </w:rPr>
        <w:t>ang bertujuan untuk menjaga kelestarian agama Islam dan pemeluknya</w:t>
      </w:r>
      <w:sdt>
        <w:sdtPr>
          <w:rPr>
            <w:rFonts w:ascii="Cambria" w:hAnsi="Cambria"/>
          </w:rPr>
          <w:id w:val="1002249510"/>
          <w:citation/>
        </w:sdtPr>
        <w:sdtEndPr/>
        <w:sdtContent>
          <w:r w:rsidR="008114D9">
            <w:rPr>
              <w:rFonts w:ascii="Cambria" w:hAnsi="Cambria"/>
            </w:rPr>
            <w:fldChar w:fldCharType="begin"/>
          </w:r>
          <w:r w:rsidR="008114D9">
            <w:rPr>
              <w:rFonts w:ascii="Cambria" w:hAnsi="Cambria"/>
            </w:rPr>
            <w:instrText xml:space="preserve"> CITATION Ima19 \l 1033 </w:instrText>
          </w:r>
          <w:r w:rsidR="008114D9">
            <w:rPr>
              <w:rFonts w:ascii="Cambria" w:hAnsi="Cambria"/>
            </w:rPr>
            <w:fldChar w:fldCharType="separate"/>
          </w:r>
          <w:r w:rsidR="00D06E62">
            <w:rPr>
              <w:rFonts w:ascii="Cambria" w:hAnsi="Cambria"/>
              <w:noProof/>
            </w:rPr>
            <w:t xml:space="preserve"> </w:t>
          </w:r>
          <w:r w:rsidR="00D06E62" w:rsidRPr="00D06E62">
            <w:rPr>
              <w:rFonts w:ascii="Cambria" w:hAnsi="Cambria"/>
              <w:noProof/>
            </w:rPr>
            <w:t>(Imana, 2019)</w:t>
          </w:r>
          <w:r w:rsidR="008114D9">
            <w:rPr>
              <w:rFonts w:ascii="Cambria" w:hAnsi="Cambria"/>
            </w:rPr>
            <w:fldChar w:fldCharType="end"/>
          </w:r>
        </w:sdtContent>
      </w:sdt>
      <w:r w:rsidR="00D06E62">
        <w:rPr>
          <w:rFonts w:ascii="Cambria" w:hAnsi="Cambria"/>
        </w:rPr>
        <w:t>.</w:t>
      </w:r>
      <w:r w:rsidRPr="0006298F">
        <w:rPr>
          <w:rFonts w:ascii="Cambria" w:hAnsi="Cambria"/>
        </w:rPr>
        <w:t xml:space="preserve"> </w:t>
      </w:r>
    </w:p>
    <w:p w14:paraId="78277387" w14:textId="32440E5A" w:rsidR="000F4A82" w:rsidRPr="0006298F" w:rsidRDefault="000F4A82" w:rsidP="00BE2E47">
      <w:pPr>
        <w:pStyle w:val="BodyText"/>
        <w:spacing w:line="276" w:lineRule="auto"/>
        <w:ind w:left="720" w:right="317" w:firstLine="511"/>
        <w:jc w:val="both"/>
        <w:rPr>
          <w:rFonts w:ascii="Cambria" w:hAnsi="Cambria"/>
        </w:rPr>
      </w:pPr>
      <w:r w:rsidRPr="0006298F">
        <w:rPr>
          <w:rFonts w:ascii="Cambria" w:hAnsi="Cambria"/>
          <w:i/>
        </w:rPr>
        <w:t xml:space="preserve">Maqashid Syariah </w:t>
      </w:r>
      <w:r w:rsidR="00C43D2B">
        <w:rPr>
          <w:rFonts w:ascii="Cambria" w:hAnsi="Cambria"/>
          <w:iCs/>
        </w:rPr>
        <w:t xml:space="preserve">merupakan hal </w:t>
      </w:r>
      <w:r w:rsidRPr="0006298F">
        <w:rPr>
          <w:rFonts w:ascii="Cambria" w:hAnsi="Cambria"/>
        </w:rPr>
        <w:t xml:space="preserve">utama </w:t>
      </w:r>
      <w:r w:rsidR="00C43D2B">
        <w:rPr>
          <w:rFonts w:ascii="Cambria" w:hAnsi="Cambria"/>
        </w:rPr>
        <w:t>dalam konsep ekonomi syariah</w:t>
      </w:r>
      <w:r w:rsidRPr="0006298F">
        <w:rPr>
          <w:rFonts w:ascii="Cambria" w:hAnsi="Cambria"/>
          <w:i/>
        </w:rPr>
        <w:t xml:space="preserve"> </w:t>
      </w:r>
      <w:r w:rsidR="00C43D2B">
        <w:rPr>
          <w:rFonts w:ascii="Cambria" w:hAnsi="Cambria"/>
        </w:rPr>
        <w:t xml:space="preserve">yang fungsinya bertujuan untuk menjaga lima hal yakni: </w:t>
      </w:r>
      <w:r w:rsidR="00C43D2B">
        <w:rPr>
          <w:rFonts w:ascii="Cambria" w:hAnsi="Cambria"/>
          <w:i/>
          <w:iCs/>
        </w:rPr>
        <w:t>hifzul al-dien</w:t>
      </w:r>
      <w:r w:rsidR="005A10D7">
        <w:rPr>
          <w:rFonts w:ascii="Cambria" w:hAnsi="Cambria"/>
          <w:i/>
          <w:iCs/>
        </w:rPr>
        <w:t xml:space="preserve"> </w:t>
      </w:r>
      <w:r w:rsidR="005A10D7">
        <w:rPr>
          <w:rFonts w:ascii="Cambria" w:hAnsi="Cambria"/>
        </w:rPr>
        <w:t xml:space="preserve">(menjaga agama), </w:t>
      </w:r>
      <w:r w:rsidR="005A10D7">
        <w:rPr>
          <w:rFonts w:ascii="Cambria" w:hAnsi="Cambria"/>
          <w:i/>
          <w:iCs/>
        </w:rPr>
        <w:t xml:space="preserve">hifzul </w:t>
      </w:r>
      <w:r w:rsidR="0036381D">
        <w:rPr>
          <w:rFonts w:ascii="Cambria" w:hAnsi="Cambria"/>
          <w:i/>
          <w:iCs/>
        </w:rPr>
        <w:t xml:space="preserve">nafs </w:t>
      </w:r>
      <w:r w:rsidR="0036381D">
        <w:rPr>
          <w:rFonts w:ascii="Cambria" w:hAnsi="Cambria"/>
        </w:rPr>
        <w:t xml:space="preserve">(menjaga jiwa), </w:t>
      </w:r>
      <w:r w:rsidR="0036381D">
        <w:rPr>
          <w:rFonts w:ascii="Cambria" w:hAnsi="Cambria"/>
          <w:i/>
          <w:iCs/>
        </w:rPr>
        <w:t xml:space="preserve">hifzul ‘aql </w:t>
      </w:r>
      <w:r w:rsidR="0036381D">
        <w:rPr>
          <w:rFonts w:ascii="Cambria" w:hAnsi="Cambria"/>
        </w:rPr>
        <w:t xml:space="preserve">(menjaga intelektual), </w:t>
      </w:r>
      <w:r w:rsidR="0036381D">
        <w:rPr>
          <w:rFonts w:ascii="Cambria" w:hAnsi="Cambria"/>
          <w:i/>
          <w:iCs/>
        </w:rPr>
        <w:t xml:space="preserve">hifzul nasl </w:t>
      </w:r>
      <w:r w:rsidR="0036381D">
        <w:rPr>
          <w:rFonts w:ascii="Cambria" w:hAnsi="Cambria"/>
        </w:rPr>
        <w:t xml:space="preserve"> (menajaga keturunan), dan </w:t>
      </w:r>
      <w:r w:rsidR="0036381D">
        <w:rPr>
          <w:rFonts w:ascii="Cambria" w:hAnsi="Cambria"/>
          <w:i/>
          <w:iCs/>
        </w:rPr>
        <w:t xml:space="preserve">hifzul </w:t>
      </w:r>
      <w:r w:rsidR="00776246">
        <w:rPr>
          <w:rFonts w:ascii="Cambria" w:hAnsi="Cambria"/>
          <w:i/>
          <w:iCs/>
        </w:rPr>
        <w:t xml:space="preserve">maal </w:t>
      </w:r>
      <w:r w:rsidR="00776246">
        <w:rPr>
          <w:rFonts w:ascii="Cambria" w:hAnsi="Cambria"/>
        </w:rPr>
        <w:t>(menjaga harta)</w:t>
      </w:r>
      <w:sdt>
        <w:sdtPr>
          <w:rPr>
            <w:rFonts w:ascii="Cambria" w:hAnsi="Cambria"/>
          </w:rPr>
          <w:id w:val="-1396510530"/>
          <w:citation/>
        </w:sdtPr>
        <w:sdtEndPr/>
        <w:sdtContent>
          <w:r w:rsidR="006D5A61">
            <w:rPr>
              <w:rFonts w:ascii="Cambria" w:hAnsi="Cambria"/>
            </w:rPr>
            <w:fldChar w:fldCharType="begin"/>
          </w:r>
          <w:r w:rsidR="006D5A61">
            <w:rPr>
              <w:rFonts w:ascii="Cambria" w:hAnsi="Cambria"/>
              <w:b/>
            </w:rPr>
            <w:instrText xml:space="preserve"> CITATION ASM16 \l 1033 </w:instrText>
          </w:r>
          <w:r w:rsidR="006D5A61">
            <w:rPr>
              <w:rFonts w:ascii="Cambria" w:hAnsi="Cambria"/>
            </w:rPr>
            <w:fldChar w:fldCharType="separate"/>
          </w:r>
          <w:r w:rsidR="006D5A61">
            <w:rPr>
              <w:rFonts w:ascii="Cambria" w:hAnsi="Cambria"/>
              <w:b/>
              <w:noProof/>
            </w:rPr>
            <w:t xml:space="preserve"> </w:t>
          </w:r>
          <w:r w:rsidR="006D5A61" w:rsidRPr="006D5A61">
            <w:rPr>
              <w:rFonts w:ascii="Cambria" w:hAnsi="Cambria"/>
              <w:noProof/>
            </w:rPr>
            <w:t>(A. S. Muchlis &amp; Sukirma, 2016)</w:t>
          </w:r>
          <w:r w:rsidR="006D5A61">
            <w:rPr>
              <w:rFonts w:ascii="Cambria" w:hAnsi="Cambria"/>
            </w:rPr>
            <w:fldChar w:fldCharType="end"/>
          </w:r>
        </w:sdtContent>
      </w:sdt>
      <w:r w:rsidR="006D5A61">
        <w:rPr>
          <w:rFonts w:ascii="Cambria" w:hAnsi="Cambria"/>
        </w:rPr>
        <w:t>.</w:t>
      </w:r>
      <w:r w:rsidRPr="0006298F">
        <w:rPr>
          <w:rFonts w:ascii="Cambria" w:hAnsi="Cambria"/>
          <w:b/>
          <w:position w:val="8"/>
        </w:rPr>
        <w:t xml:space="preserve"> </w:t>
      </w:r>
    </w:p>
    <w:p w14:paraId="59007D50" w14:textId="10DB7E20" w:rsidR="000E18E3" w:rsidRDefault="00776246" w:rsidP="000E18E3">
      <w:pPr>
        <w:pStyle w:val="BodyText"/>
        <w:spacing w:line="276" w:lineRule="auto"/>
        <w:ind w:left="720" w:right="314" w:firstLine="511"/>
        <w:jc w:val="both"/>
        <w:rPr>
          <w:rFonts w:ascii="Cambria" w:hAnsi="Cambria"/>
        </w:rPr>
      </w:pPr>
      <w:r>
        <w:rPr>
          <w:rFonts w:ascii="Cambria" w:hAnsi="Cambria"/>
        </w:rPr>
        <w:t>U</w:t>
      </w:r>
      <w:r w:rsidR="000F4A82" w:rsidRPr="0006298F">
        <w:rPr>
          <w:rFonts w:ascii="Cambria" w:hAnsi="Cambria"/>
        </w:rPr>
        <w:t xml:space="preserve">ntuk tercapainya peranan masjid yang </w:t>
      </w:r>
      <w:r>
        <w:rPr>
          <w:rFonts w:ascii="Cambria" w:hAnsi="Cambria"/>
        </w:rPr>
        <w:t>sejalan</w:t>
      </w:r>
      <w:r w:rsidR="000F4A82" w:rsidRPr="0006298F">
        <w:rPr>
          <w:rFonts w:ascii="Cambria" w:hAnsi="Cambria"/>
        </w:rPr>
        <w:t xml:space="preserve"> dengan </w:t>
      </w:r>
      <w:r w:rsidR="000F4A82" w:rsidRPr="0006298F">
        <w:rPr>
          <w:rFonts w:ascii="Cambria" w:hAnsi="Cambria"/>
          <w:i/>
        </w:rPr>
        <w:t>Maqashid Syariah</w:t>
      </w:r>
      <w:r w:rsidR="000F4A82" w:rsidRPr="0006298F">
        <w:rPr>
          <w:rFonts w:ascii="Cambria" w:hAnsi="Cambria"/>
        </w:rPr>
        <w:t>, diperlukanlah tata kelola masjid yang</w:t>
      </w:r>
      <w:r>
        <w:rPr>
          <w:rFonts w:ascii="Cambria" w:hAnsi="Cambria"/>
        </w:rPr>
        <w:t xml:space="preserve"> </w:t>
      </w:r>
      <w:r w:rsidR="000E18E3">
        <w:rPr>
          <w:rFonts w:ascii="Cambria" w:hAnsi="Cambria"/>
        </w:rPr>
        <w:t xml:space="preserve">sesuai dengan kebutuhan umat di masa sekarang. Maka hal ini dapat menggunakan konsep tatakelola yang disebutlah </w:t>
      </w:r>
      <w:r w:rsidR="000E18E3">
        <w:rPr>
          <w:rFonts w:ascii="Cambria" w:hAnsi="Cambria"/>
          <w:i/>
          <w:iCs/>
        </w:rPr>
        <w:t>Good</w:t>
      </w:r>
      <w:r w:rsidR="000E18E3">
        <w:rPr>
          <w:rFonts w:ascii="Cambria" w:hAnsi="Cambria"/>
        </w:rPr>
        <w:t xml:space="preserve"> </w:t>
      </w:r>
      <w:r w:rsidR="000E18E3">
        <w:rPr>
          <w:rFonts w:ascii="Cambria" w:hAnsi="Cambria"/>
          <w:i/>
          <w:iCs/>
        </w:rPr>
        <w:t xml:space="preserve">Governance </w:t>
      </w:r>
      <w:r w:rsidR="000E18E3">
        <w:rPr>
          <w:rFonts w:ascii="Cambria" w:hAnsi="Cambria"/>
        </w:rPr>
        <w:t>yang kemudian dapat diimplementasikan kedalam pengelolaan masjid</w:t>
      </w:r>
      <w:r w:rsidR="000F4A82" w:rsidRPr="0006298F">
        <w:rPr>
          <w:rFonts w:ascii="Cambria" w:hAnsi="Cambria"/>
        </w:rPr>
        <w:t xml:space="preserve">. Namun </w:t>
      </w:r>
      <w:r w:rsidR="003C733A">
        <w:rPr>
          <w:rFonts w:ascii="Cambria" w:hAnsi="Cambria"/>
        </w:rPr>
        <w:t>dalam kondisi realnya, masjid-masjid yang ada belum difungsikan dengan secara baik.</w:t>
      </w:r>
      <w:r w:rsidR="000F4A82" w:rsidRPr="0006298F">
        <w:rPr>
          <w:rFonts w:ascii="Cambria" w:hAnsi="Cambria"/>
        </w:rPr>
        <w:t xml:space="preserve"> </w:t>
      </w:r>
      <w:r w:rsidR="00A061BA">
        <w:rPr>
          <w:rFonts w:ascii="Cambria" w:hAnsi="Cambria"/>
        </w:rPr>
        <w:t xml:space="preserve">Karena </w:t>
      </w:r>
      <w:r w:rsidR="000F4A82" w:rsidRPr="0006298F">
        <w:rPr>
          <w:rFonts w:ascii="Cambria" w:hAnsi="Cambria"/>
        </w:rPr>
        <w:t xml:space="preserve">pihak-pihak </w:t>
      </w:r>
      <w:r w:rsidR="00A061BA">
        <w:rPr>
          <w:rFonts w:ascii="Cambria" w:hAnsi="Cambria"/>
        </w:rPr>
        <w:t xml:space="preserve">terkait </w:t>
      </w:r>
      <w:r w:rsidR="000F4A82" w:rsidRPr="0006298F">
        <w:rPr>
          <w:rFonts w:ascii="Cambria" w:hAnsi="Cambria"/>
        </w:rPr>
        <w:t xml:space="preserve">yang melaksanakan pengelolaan belum </w:t>
      </w:r>
      <w:r w:rsidR="00A061BA">
        <w:rPr>
          <w:rFonts w:ascii="Cambria" w:hAnsi="Cambria"/>
        </w:rPr>
        <w:t>menjalankan</w:t>
      </w:r>
      <w:r w:rsidR="000F4A82" w:rsidRPr="0006298F">
        <w:rPr>
          <w:rFonts w:ascii="Cambria" w:hAnsi="Cambria"/>
        </w:rPr>
        <w:t xml:space="preserve"> secara maksimal tata </w:t>
      </w:r>
      <w:r w:rsidR="003C733A">
        <w:rPr>
          <w:rFonts w:ascii="Cambria" w:hAnsi="Cambria"/>
        </w:rPr>
        <w:t>kelola</w:t>
      </w:r>
      <w:r w:rsidR="000F4A82" w:rsidRPr="0006298F">
        <w:rPr>
          <w:rFonts w:ascii="Cambria" w:hAnsi="Cambria"/>
        </w:rPr>
        <w:t xml:space="preserve"> </w:t>
      </w:r>
      <w:r w:rsidR="00A061BA">
        <w:rPr>
          <w:rFonts w:ascii="Cambria" w:hAnsi="Cambria"/>
        </w:rPr>
        <w:t xml:space="preserve">masjid, </w:t>
      </w:r>
      <w:r w:rsidR="000F4A82" w:rsidRPr="0006298F">
        <w:rPr>
          <w:rFonts w:ascii="Cambria" w:hAnsi="Cambria"/>
        </w:rPr>
        <w:t xml:space="preserve">khususnya </w:t>
      </w:r>
      <w:r w:rsidR="00A061BA">
        <w:rPr>
          <w:rFonts w:ascii="Cambria" w:hAnsi="Cambria"/>
        </w:rPr>
        <w:t>tatakelola</w:t>
      </w:r>
      <w:r w:rsidR="000F4A82" w:rsidRPr="0006298F">
        <w:rPr>
          <w:rFonts w:ascii="Cambria" w:hAnsi="Cambria"/>
        </w:rPr>
        <w:t xml:space="preserve"> keuangan masjid.</w:t>
      </w:r>
    </w:p>
    <w:p w14:paraId="4588EBAB" w14:textId="34797FF7" w:rsidR="000F4A82" w:rsidRPr="0006298F" w:rsidRDefault="000F4A82" w:rsidP="000E18E3">
      <w:pPr>
        <w:pStyle w:val="BodyText"/>
        <w:spacing w:line="276" w:lineRule="auto"/>
        <w:ind w:left="720" w:right="314" w:firstLine="511"/>
        <w:jc w:val="both"/>
        <w:rPr>
          <w:rFonts w:ascii="Cambria" w:hAnsi="Cambria"/>
        </w:rPr>
      </w:pPr>
      <w:r w:rsidRPr="0006298F">
        <w:rPr>
          <w:rFonts w:ascii="Cambria" w:hAnsi="Cambria"/>
        </w:rPr>
        <w:t xml:space="preserve">Konsep pengelolaan keuangan tersebut harus memiliki suatu sistem tata kelola dengan pengelola yang </w:t>
      </w:r>
      <w:r w:rsidR="00CF60A0">
        <w:rPr>
          <w:rFonts w:ascii="Cambria" w:hAnsi="Cambria"/>
          <w:iCs/>
        </w:rPr>
        <w:t>memiliki kapabilitas yang mumpuni</w:t>
      </w:r>
      <w:r w:rsidRPr="0006298F">
        <w:rPr>
          <w:rFonts w:ascii="Cambria" w:hAnsi="Cambria"/>
          <w:i/>
        </w:rPr>
        <w:t xml:space="preserve"> </w:t>
      </w:r>
      <w:r w:rsidRPr="0006298F">
        <w:rPr>
          <w:rFonts w:ascii="Cambria" w:hAnsi="Cambria"/>
        </w:rPr>
        <w:t xml:space="preserve">dan memiliki </w:t>
      </w:r>
      <w:r w:rsidRPr="0006298F">
        <w:rPr>
          <w:rFonts w:ascii="Cambria" w:hAnsi="Cambria"/>
          <w:i/>
        </w:rPr>
        <w:t xml:space="preserve">responsibility </w:t>
      </w:r>
      <w:r w:rsidRPr="0006298F">
        <w:rPr>
          <w:rFonts w:ascii="Cambria" w:hAnsi="Cambria"/>
        </w:rPr>
        <w:t>yang baik</w:t>
      </w:r>
      <w:r w:rsidR="005C1576">
        <w:rPr>
          <w:rFonts w:ascii="Cambria" w:hAnsi="Cambria"/>
        </w:rPr>
        <w:t xml:space="preserve"> </w:t>
      </w:r>
      <w:sdt>
        <w:sdtPr>
          <w:rPr>
            <w:rFonts w:ascii="Cambria" w:hAnsi="Cambria"/>
          </w:rPr>
          <w:id w:val="-1795662501"/>
          <w:citation/>
        </w:sdtPr>
        <w:sdtEndPr/>
        <w:sdtContent>
          <w:r w:rsidR="00462EE3">
            <w:rPr>
              <w:rFonts w:ascii="Cambria" w:hAnsi="Cambria"/>
            </w:rPr>
            <w:fldChar w:fldCharType="begin"/>
          </w:r>
          <w:r w:rsidR="00462EE3">
            <w:rPr>
              <w:rFonts w:ascii="Cambria" w:hAnsi="Cambria"/>
            </w:rPr>
            <w:instrText xml:space="preserve"> CITATION Ayu96 \l 1033 </w:instrText>
          </w:r>
          <w:r w:rsidR="00462EE3">
            <w:rPr>
              <w:rFonts w:ascii="Cambria" w:hAnsi="Cambria"/>
            </w:rPr>
            <w:fldChar w:fldCharType="separate"/>
          </w:r>
          <w:r w:rsidR="00462EE3" w:rsidRPr="00462EE3">
            <w:rPr>
              <w:rFonts w:ascii="Cambria" w:hAnsi="Cambria"/>
              <w:noProof/>
            </w:rPr>
            <w:t>(Ayub, 1996)</w:t>
          </w:r>
          <w:r w:rsidR="00462EE3">
            <w:rPr>
              <w:rFonts w:ascii="Cambria" w:hAnsi="Cambria"/>
            </w:rPr>
            <w:fldChar w:fldCharType="end"/>
          </w:r>
        </w:sdtContent>
      </w:sdt>
      <w:r w:rsidRPr="0006298F">
        <w:rPr>
          <w:rFonts w:ascii="Cambria" w:hAnsi="Cambria"/>
        </w:rPr>
        <w:t>.</w:t>
      </w:r>
      <w:r w:rsidR="005C1576">
        <w:rPr>
          <w:rFonts w:ascii="Cambria" w:hAnsi="Cambria"/>
        </w:rPr>
        <w:t xml:space="preserve"> Masji yang secara fungsi sebagai sebuah entitas tanpa mengambil laba didalamnya, maka sumber pendanaan didapat dari jamaah dan donator yang idealnya takkan mengharapkan </w:t>
      </w:r>
      <w:r w:rsidR="005C1576">
        <w:rPr>
          <w:rFonts w:ascii="Cambria" w:hAnsi="Cambria"/>
          <w:i/>
          <w:iCs/>
        </w:rPr>
        <w:t>feed</w:t>
      </w:r>
      <w:r w:rsidRPr="0006298F">
        <w:rPr>
          <w:rFonts w:ascii="Cambria" w:hAnsi="Cambria"/>
          <w:i/>
        </w:rPr>
        <w:t xml:space="preserve">back </w:t>
      </w:r>
      <w:r w:rsidRPr="0006298F">
        <w:rPr>
          <w:rFonts w:ascii="Cambria" w:hAnsi="Cambria"/>
        </w:rPr>
        <w:t>berupa manfaat ekonomi yang sepadan dengan jumlah sumber</w:t>
      </w:r>
      <w:r w:rsidR="005C1576">
        <w:rPr>
          <w:rFonts w:ascii="Cambria" w:hAnsi="Cambria"/>
        </w:rPr>
        <w:t>dana</w:t>
      </w:r>
      <w:r w:rsidRPr="0006298F">
        <w:rPr>
          <w:rFonts w:ascii="Cambria" w:hAnsi="Cambria"/>
        </w:rPr>
        <w:t xml:space="preserve"> yang telah disalurkan</w:t>
      </w:r>
      <w:sdt>
        <w:sdtPr>
          <w:rPr>
            <w:rFonts w:ascii="Cambria" w:hAnsi="Cambria"/>
          </w:rPr>
          <w:id w:val="1010261245"/>
          <w:citation/>
        </w:sdtPr>
        <w:sdtEndPr/>
        <w:sdtContent>
          <w:r w:rsidR="00462EE3">
            <w:rPr>
              <w:rFonts w:ascii="Cambria" w:hAnsi="Cambria"/>
            </w:rPr>
            <w:fldChar w:fldCharType="begin"/>
          </w:r>
          <w:r w:rsidR="00462EE3">
            <w:rPr>
              <w:rFonts w:ascii="Cambria" w:hAnsi="Cambria"/>
            </w:rPr>
            <w:instrText xml:space="preserve"> CITATION Ded06 \l 1033 </w:instrText>
          </w:r>
          <w:r w:rsidR="00462EE3">
            <w:rPr>
              <w:rFonts w:ascii="Cambria" w:hAnsi="Cambria"/>
            </w:rPr>
            <w:fldChar w:fldCharType="separate"/>
          </w:r>
          <w:r w:rsidR="00462EE3">
            <w:rPr>
              <w:rFonts w:ascii="Cambria" w:hAnsi="Cambria"/>
              <w:noProof/>
            </w:rPr>
            <w:t xml:space="preserve"> </w:t>
          </w:r>
          <w:r w:rsidR="00462EE3" w:rsidRPr="00462EE3">
            <w:rPr>
              <w:rFonts w:ascii="Cambria" w:hAnsi="Cambria"/>
              <w:noProof/>
            </w:rPr>
            <w:t>(Nordiawan, 2006)</w:t>
          </w:r>
          <w:r w:rsidR="00462EE3">
            <w:rPr>
              <w:rFonts w:ascii="Cambria" w:hAnsi="Cambria"/>
            </w:rPr>
            <w:fldChar w:fldCharType="end"/>
          </w:r>
        </w:sdtContent>
      </w:sdt>
      <w:r w:rsidRPr="0006298F">
        <w:rPr>
          <w:rFonts w:ascii="Cambria" w:hAnsi="Cambria"/>
        </w:rPr>
        <w:t xml:space="preserve">. </w:t>
      </w:r>
      <w:r w:rsidR="005C1576">
        <w:rPr>
          <w:rFonts w:ascii="Cambria" w:hAnsi="Cambria"/>
        </w:rPr>
        <w:t xml:space="preserve">Oleh karena masjid merupakan sebuah entitas nirlaba, sudah sewajarnya </w:t>
      </w:r>
      <w:r w:rsidR="003F7B15">
        <w:rPr>
          <w:rFonts w:ascii="Cambria" w:hAnsi="Cambria"/>
        </w:rPr>
        <w:t>untuk menyampaikan laporan keuangan kepada pihak-pihak yang berkepentingan. Dan akan lebih baik lagi jika laporan keuangan tersebut juga disesuaikan dengan aturan yakni sesuai dengan</w:t>
      </w:r>
      <w:r w:rsidRPr="0006298F">
        <w:rPr>
          <w:rFonts w:ascii="Cambria" w:hAnsi="Cambria"/>
        </w:rPr>
        <w:t xml:space="preserve"> Pernyataan Standar Akuntansi Keuangan (PSAK) 45 tahun 2011 yang terdiri atas </w:t>
      </w:r>
      <w:r w:rsidRPr="0006298F">
        <w:rPr>
          <w:rFonts w:ascii="Cambria" w:hAnsi="Cambria"/>
          <w:i/>
        </w:rPr>
        <w:t>Laporan Posisi Keuangan</w:t>
      </w:r>
      <w:r w:rsidRPr="0006298F">
        <w:rPr>
          <w:rFonts w:ascii="Cambria" w:hAnsi="Cambria"/>
        </w:rPr>
        <w:t xml:space="preserve">, </w:t>
      </w:r>
      <w:r w:rsidRPr="0006298F">
        <w:rPr>
          <w:rFonts w:ascii="Cambria" w:hAnsi="Cambria"/>
          <w:i/>
        </w:rPr>
        <w:t xml:space="preserve">Laporan Arus Kas </w:t>
      </w:r>
      <w:r w:rsidRPr="0006298F">
        <w:rPr>
          <w:rFonts w:ascii="Cambria" w:hAnsi="Cambria"/>
        </w:rPr>
        <w:t xml:space="preserve">dan </w:t>
      </w:r>
      <w:r w:rsidRPr="0006298F">
        <w:rPr>
          <w:rFonts w:ascii="Cambria" w:hAnsi="Cambria"/>
          <w:i/>
        </w:rPr>
        <w:t>Catatan Atas Laporan Keuangan</w:t>
      </w:r>
      <w:r w:rsidRPr="0006298F">
        <w:rPr>
          <w:rFonts w:ascii="Cambria" w:hAnsi="Cambria"/>
        </w:rPr>
        <w:t>.</w:t>
      </w:r>
    </w:p>
    <w:p w14:paraId="33548DB1" w14:textId="3D8791D1" w:rsidR="000F4A82" w:rsidRPr="0006298F" w:rsidRDefault="000F4A82" w:rsidP="00ED2718">
      <w:pPr>
        <w:pStyle w:val="BodyText"/>
        <w:spacing w:line="276" w:lineRule="auto"/>
        <w:ind w:left="720" w:right="318" w:firstLine="511"/>
        <w:jc w:val="both"/>
        <w:rPr>
          <w:rFonts w:ascii="Cambria" w:hAnsi="Cambria"/>
        </w:rPr>
      </w:pPr>
      <w:r w:rsidRPr="0006298F">
        <w:rPr>
          <w:rFonts w:ascii="Cambria" w:hAnsi="Cambria"/>
        </w:rPr>
        <w:t>Pengelolaan keuangan masjid dimana uang yang diperoleh akan menjadi lebih baik jika banyak terserap pada kepentingan umat</w:t>
      </w:r>
      <w:r w:rsidR="00735FAF">
        <w:rPr>
          <w:rFonts w:ascii="Cambria" w:hAnsi="Cambria"/>
        </w:rPr>
        <w:t xml:space="preserve">. Tidak dipendam terlalu lama, atau disimpan didalam rekening perbankan yang tentunya </w:t>
      </w:r>
      <w:r w:rsidR="00ED2718">
        <w:rPr>
          <w:rFonts w:ascii="Cambria" w:hAnsi="Cambria"/>
        </w:rPr>
        <w:t>secara tujuan dan manfaat tidak tersalurkan secara optimal. Maka,</w:t>
      </w:r>
      <w:r w:rsidRPr="0006298F">
        <w:rPr>
          <w:rFonts w:ascii="Cambria" w:hAnsi="Cambria"/>
        </w:rPr>
        <w:t xml:space="preserve"> </w:t>
      </w:r>
      <w:r w:rsidR="00ED2718">
        <w:rPr>
          <w:rFonts w:ascii="Cambria" w:hAnsi="Cambria"/>
        </w:rPr>
        <w:t>p</w:t>
      </w:r>
      <w:r w:rsidRPr="0006298F">
        <w:rPr>
          <w:rFonts w:ascii="Cambria" w:hAnsi="Cambria"/>
        </w:rPr>
        <w:t xml:space="preserve">enataan keuangan dan pengelolaan keuangan masjid </w:t>
      </w:r>
      <w:r w:rsidR="00ED2718">
        <w:rPr>
          <w:rFonts w:ascii="Cambria" w:hAnsi="Cambria"/>
        </w:rPr>
        <w:t xml:space="preserve">sudah seharusnya </w:t>
      </w:r>
      <w:r w:rsidRPr="0006298F">
        <w:rPr>
          <w:rFonts w:ascii="Cambria" w:hAnsi="Cambria"/>
        </w:rPr>
        <w:t xml:space="preserve">menjadi </w:t>
      </w:r>
      <w:r w:rsidR="00ED2718">
        <w:rPr>
          <w:rFonts w:ascii="Cambria" w:hAnsi="Cambria"/>
        </w:rPr>
        <w:t xml:space="preserve">sebuah </w:t>
      </w:r>
      <w:r w:rsidRPr="0006298F">
        <w:rPr>
          <w:rFonts w:ascii="Cambria" w:hAnsi="Cambria"/>
        </w:rPr>
        <w:lastRenderedPageBreak/>
        <w:t>prioritas</w:t>
      </w:r>
      <w:r w:rsidR="00ED2718">
        <w:rPr>
          <w:rFonts w:ascii="Cambria" w:hAnsi="Cambria"/>
        </w:rPr>
        <w:t xml:space="preserve"> sehingga fungsi masjid yang telah dipraktekkan oleh Rasulullah SAW dapat mengembalikan kemajuan umat Islam secara berangsur-angsur. Yang kemudian ini </w:t>
      </w:r>
      <w:r w:rsidRPr="0006298F">
        <w:rPr>
          <w:rFonts w:ascii="Cambria" w:hAnsi="Cambria"/>
        </w:rPr>
        <w:t>bisa menciptakan suasana kebaikan dan men-</w:t>
      </w:r>
      <w:r w:rsidRPr="0006298F">
        <w:rPr>
          <w:rFonts w:ascii="Cambria" w:hAnsi="Cambria"/>
          <w:i/>
        </w:rPr>
        <w:t xml:space="preserve">stimulus </w:t>
      </w:r>
      <w:r w:rsidRPr="0006298F">
        <w:rPr>
          <w:rFonts w:ascii="Cambria" w:hAnsi="Cambria"/>
        </w:rPr>
        <w:t>untuk terjadinya berbagai perubahan kebaikan terhadap umat</w:t>
      </w:r>
      <w:r w:rsidR="00ED2718">
        <w:rPr>
          <w:rFonts w:ascii="Cambria" w:hAnsi="Cambria"/>
        </w:rPr>
        <w:t>. Hal inilah yang seharusnya patut dilakukan oleh pengurus masjid Al-Jihad Kabupaten Rejang Lebong</w:t>
      </w:r>
      <w:r w:rsidRPr="0006298F">
        <w:rPr>
          <w:rFonts w:ascii="Cambria" w:hAnsi="Cambria"/>
        </w:rPr>
        <w:t>.</w:t>
      </w:r>
    </w:p>
    <w:p w14:paraId="22B0EA6E" w14:textId="72F5B99A" w:rsidR="0080620B" w:rsidRPr="0080620B" w:rsidRDefault="001B4F83" w:rsidP="001B4F83">
      <w:pPr>
        <w:pStyle w:val="ListParagraph"/>
        <w:spacing w:line="276" w:lineRule="auto"/>
        <w:ind w:firstLine="511"/>
        <w:jc w:val="both"/>
        <w:rPr>
          <w:rFonts w:ascii="Cambria" w:hAnsi="Cambria"/>
          <w:sz w:val="24"/>
          <w:szCs w:val="24"/>
        </w:rPr>
      </w:pPr>
      <w:r>
        <w:rPr>
          <w:rFonts w:ascii="Cambria" w:hAnsi="Cambria"/>
          <w:sz w:val="24"/>
          <w:szCs w:val="24"/>
        </w:rPr>
        <w:t>D</w:t>
      </w:r>
      <w:r w:rsidR="0080620B" w:rsidRPr="0080620B">
        <w:rPr>
          <w:rFonts w:ascii="Cambria" w:hAnsi="Cambria"/>
          <w:sz w:val="24"/>
          <w:szCs w:val="24"/>
        </w:rPr>
        <w:t xml:space="preserve">ari hasil penelitian yang dilakukan </w:t>
      </w:r>
      <w:r>
        <w:rPr>
          <w:rFonts w:ascii="Cambria" w:hAnsi="Cambria"/>
          <w:sz w:val="24"/>
          <w:szCs w:val="24"/>
        </w:rPr>
        <w:t xml:space="preserve">sebelumnya </w:t>
      </w:r>
      <w:r w:rsidR="0080620B" w:rsidRPr="0080620B">
        <w:rPr>
          <w:rFonts w:ascii="Cambria" w:hAnsi="Cambria"/>
          <w:sz w:val="24"/>
          <w:szCs w:val="24"/>
        </w:rPr>
        <w:t>menunjukkan bahwa publikasi laporan keuangan kepada jamaah, mayoritas dengan cara mengumumkan pada saat sholat Jum‟at dan ditempel pada papan pengumuman. Rekening yang dimiliki masjid sebagian besar atas nama pengurus</w:t>
      </w:r>
      <w:r w:rsidRPr="001B4F83">
        <w:rPr>
          <w:rFonts w:ascii="Cambria" w:hAnsi="Cambria"/>
          <w:sz w:val="24"/>
          <w:szCs w:val="24"/>
        </w:rPr>
        <w:t xml:space="preserve"> </w:t>
      </w:r>
      <w:sdt>
        <w:sdtPr>
          <w:rPr>
            <w:rFonts w:ascii="Cambria" w:hAnsi="Cambria"/>
            <w:sz w:val="24"/>
            <w:szCs w:val="24"/>
          </w:rPr>
          <w:id w:val="-451169456"/>
          <w:citation/>
        </w:sdtPr>
        <w:sdtContent>
          <w:r>
            <w:rPr>
              <w:rFonts w:ascii="Cambria" w:hAnsi="Cambria"/>
              <w:sz w:val="24"/>
              <w:szCs w:val="24"/>
            </w:rPr>
            <w:fldChar w:fldCharType="begin"/>
          </w:r>
          <w:r>
            <w:rPr>
              <w:rFonts w:ascii="Cambria" w:hAnsi="Cambria"/>
              <w:sz w:val="24"/>
              <w:szCs w:val="24"/>
            </w:rPr>
            <w:instrText xml:space="preserve">CITATION Rin18 \l 1033 </w:instrText>
          </w:r>
          <w:r>
            <w:rPr>
              <w:rFonts w:ascii="Cambria" w:hAnsi="Cambria"/>
              <w:sz w:val="24"/>
              <w:szCs w:val="24"/>
            </w:rPr>
            <w:fldChar w:fldCharType="separate"/>
          </w:r>
          <w:r w:rsidRPr="001B4F83">
            <w:rPr>
              <w:rFonts w:ascii="Cambria" w:hAnsi="Cambria"/>
              <w:noProof/>
              <w:sz w:val="24"/>
              <w:szCs w:val="24"/>
            </w:rPr>
            <w:t>(Rini, 2018)</w:t>
          </w:r>
          <w:r>
            <w:rPr>
              <w:rFonts w:ascii="Cambria" w:hAnsi="Cambria"/>
              <w:sz w:val="24"/>
              <w:szCs w:val="24"/>
            </w:rPr>
            <w:fldChar w:fldCharType="end"/>
          </w:r>
        </w:sdtContent>
      </w:sdt>
      <w:r w:rsidR="0080620B" w:rsidRPr="0080620B">
        <w:rPr>
          <w:rFonts w:ascii="Cambria" w:hAnsi="Cambria"/>
          <w:sz w:val="24"/>
          <w:szCs w:val="24"/>
        </w:rPr>
        <w:t xml:space="preserve">. Penerimaan masjid terutama berasal dari infak dan wakaf jamaah. Hanya sebagian kecil masjid yang sudah diaudit laporan keuangannya. </w:t>
      </w:r>
      <w:r>
        <w:rPr>
          <w:rFonts w:ascii="Cambria" w:hAnsi="Cambria"/>
          <w:sz w:val="24"/>
          <w:szCs w:val="24"/>
        </w:rPr>
        <w:t xml:space="preserve">Dalam penelitian lain diakatakan bahwa </w:t>
      </w:r>
      <w:r w:rsidR="0080620B" w:rsidRPr="0080620B">
        <w:rPr>
          <w:rFonts w:ascii="Cambria" w:hAnsi="Cambria"/>
          <w:sz w:val="24"/>
          <w:szCs w:val="24"/>
        </w:rPr>
        <w:t>mengenai Akuntabilitas dan Pengelolaan Keuangan di Masjid Umum menunjukkan bahwa pengurus masjid sudah menerapkan praktek akuntabilitas, walaupun masih menggunakan metode yang sederhana. Pengelola</w:t>
      </w:r>
      <w:r>
        <w:rPr>
          <w:rFonts w:ascii="Cambria" w:hAnsi="Cambria"/>
          <w:sz w:val="24"/>
          <w:szCs w:val="24"/>
        </w:rPr>
        <w:t>a</w:t>
      </w:r>
      <w:r w:rsidR="0080620B" w:rsidRPr="0080620B">
        <w:rPr>
          <w:rFonts w:ascii="Cambria" w:hAnsi="Cambria"/>
          <w:sz w:val="24"/>
          <w:szCs w:val="24"/>
        </w:rPr>
        <w:t>n keuangan dilakukan dengan baik walaupun masih sederhana, tetapi metode tersebut telah berlangsung dengan lama dan teratur</w:t>
      </w:r>
      <w:r>
        <w:rPr>
          <w:rFonts w:ascii="Cambria" w:hAnsi="Cambria"/>
          <w:sz w:val="24"/>
          <w:szCs w:val="24"/>
        </w:rPr>
        <w:t xml:space="preserve"> </w:t>
      </w:r>
      <w:sdt>
        <w:sdtPr>
          <w:rPr>
            <w:rFonts w:ascii="Cambria" w:hAnsi="Cambria"/>
            <w:sz w:val="24"/>
            <w:szCs w:val="24"/>
          </w:rPr>
          <w:id w:val="1926607665"/>
          <w:citation/>
        </w:sdtPr>
        <w:sdtContent>
          <w:r>
            <w:rPr>
              <w:rFonts w:ascii="Cambria" w:hAnsi="Cambria"/>
              <w:sz w:val="24"/>
              <w:szCs w:val="24"/>
            </w:rPr>
            <w:fldChar w:fldCharType="begin"/>
          </w:r>
          <w:r>
            <w:rPr>
              <w:rFonts w:ascii="Cambria" w:hAnsi="Cambria"/>
              <w:sz w:val="24"/>
              <w:szCs w:val="24"/>
            </w:rPr>
            <w:instrText xml:space="preserve"> CITATION Pah18 \l 1033 </w:instrText>
          </w:r>
          <w:r>
            <w:rPr>
              <w:rFonts w:ascii="Cambria" w:hAnsi="Cambria"/>
              <w:sz w:val="24"/>
              <w:szCs w:val="24"/>
            </w:rPr>
            <w:fldChar w:fldCharType="separate"/>
          </w:r>
          <w:r w:rsidRPr="001B4F83">
            <w:rPr>
              <w:rFonts w:ascii="Cambria" w:hAnsi="Cambria"/>
              <w:noProof/>
              <w:sz w:val="24"/>
              <w:szCs w:val="24"/>
            </w:rPr>
            <w:t>(Pahlevi, 2018)</w:t>
          </w:r>
          <w:r>
            <w:rPr>
              <w:rFonts w:ascii="Cambria" w:hAnsi="Cambria"/>
              <w:sz w:val="24"/>
              <w:szCs w:val="24"/>
            </w:rPr>
            <w:fldChar w:fldCharType="end"/>
          </w:r>
        </w:sdtContent>
      </w:sdt>
      <w:r w:rsidR="0080620B" w:rsidRPr="0080620B">
        <w:rPr>
          <w:rFonts w:ascii="Cambria" w:hAnsi="Cambria"/>
          <w:sz w:val="24"/>
          <w:szCs w:val="24"/>
        </w:rPr>
        <w:t>. Dari hasil penelitian terdahulu yang telah dilakukan menunjukkan adanya sistem pengelolaan sistem keuangan masjid yang belum sepenuhnya dilakukan sesuai dengan ketentuan yang telah ditetapkan sehingga dapat meningkatkan akuntabilitas sistem pelaporan keuangan yang dilakukan</w:t>
      </w:r>
      <w:r w:rsidR="00685C23">
        <w:rPr>
          <w:rFonts w:ascii="Cambria" w:hAnsi="Cambria"/>
          <w:sz w:val="24"/>
          <w:szCs w:val="24"/>
        </w:rPr>
        <w:t xml:space="preserve"> dan juga pengelolaan yang berdasarkan prinsip permberdayaan yang sudah harusnya dioptimalkan</w:t>
      </w:r>
      <w:r w:rsidR="0080620B" w:rsidRPr="0080620B">
        <w:rPr>
          <w:rFonts w:ascii="Cambria" w:hAnsi="Cambria"/>
          <w:sz w:val="24"/>
          <w:szCs w:val="24"/>
        </w:rPr>
        <w:t>.</w:t>
      </w:r>
    </w:p>
    <w:p w14:paraId="217314C5" w14:textId="56F08788" w:rsidR="000F4A82" w:rsidRPr="0006298F" w:rsidRDefault="000F4A82" w:rsidP="000F4A82">
      <w:pPr>
        <w:pStyle w:val="ListParagraph"/>
        <w:jc w:val="both"/>
        <w:rPr>
          <w:rFonts w:ascii="Cambria" w:hAnsi="Cambria"/>
          <w:sz w:val="24"/>
          <w:szCs w:val="24"/>
        </w:rPr>
      </w:pPr>
    </w:p>
    <w:p w14:paraId="648C4E8F" w14:textId="75AEC233" w:rsidR="000F4A82" w:rsidRPr="0006298F" w:rsidRDefault="000F4A82" w:rsidP="000F4A82">
      <w:pPr>
        <w:pStyle w:val="ListParagraph"/>
        <w:jc w:val="both"/>
        <w:rPr>
          <w:rFonts w:ascii="Cambria" w:hAnsi="Cambria"/>
          <w:sz w:val="24"/>
          <w:szCs w:val="24"/>
        </w:rPr>
      </w:pPr>
    </w:p>
    <w:p w14:paraId="4C5D2134" w14:textId="0753658C" w:rsidR="000F4A82" w:rsidRPr="0006298F" w:rsidRDefault="000F4A82" w:rsidP="000F4A82">
      <w:pPr>
        <w:pStyle w:val="ListParagraph"/>
        <w:numPr>
          <w:ilvl w:val="0"/>
          <w:numId w:val="1"/>
        </w:numPr>
        <w:jc w:val="both"/>
        <w:rPr>
          <w:rFonts w:ascii="Cambria" w:hAnsi="Cambria"/>
          <w:b/>
          <w:sz w:val="24"/>
          <w:szCs w:val="24"/>
        </w:rPr>
      </w:pPr>
      <w:r w:rsidRPr="0006298F">
        <w:rPr>
          <w:rFonts w:ascii="Cambria" w:hAnsi="Cambria"/>
          <w:b/>
          <w:sz w:val="24"/>
          <w:szCs w:val="24"/>
        </w:rPr>
        <w:t>METODE PENELITIAN</w:t>
      </w:r>
    </w:p>
    <w:p w14:paraId="4C2A272E" w14:textId="7F5B3EBF" w:rsidR="000F4A82" w:rsidRPr="00D411F4" w:rsidRDefault="000F4A82" w:rsidP="00284402">
      <w:pPr>
        <w:pStyle w:val="TableParagraph"/>
        <w:spacing w:line="360" w:lineRule="auto"/>
        <w:ind w:left="720" w:right="197" w:firstLine="720"/>
        <w:rPr>
          <w:rFonts w:ascii="Cambria" w:hAnsi="Cambria"/>
          <w:sz w:val="24"/>
          <w:szCs w:val="24"/>
        </w:rPr>
      </w:pPr>
      <w:r w:rsidRPr="0006298F">
        <w:rPr>
          <w:rFonts w:ascii="Cambria" w:hAnsi="Cambria"/>
          <w:sz w:val="24"/>
          <w:szCs w:val="24"/>
        </w:rPr>
        <w:t xml:space="preserve">Jenis penelitian </w:t>
      </w:r>
      <w:r w:rsidR="00362ECD">
        <w:rPr>
          <w:rFonts w:ascii="Cambria" w:hAnsi="Cambria"/>
          <w:sz w:val="24"/>
          <w:szCs w:val="24"/>
        </w:rPr>
        <w:t>yang digunakan merupakan penelitian dengan p</w:t>
      </w:r>
      <w:r w:rsidRPr="0006298F">
        <w:rPr>
          <w:rFonts w:ascii="Cambria" w:hAnsi="Cambria"/>
          <w:sz w:val="24"/>
          <w:szCs w:val="24"/>
        </w:rPr>
        <w:t xml:space="preserve">endekatan kualitatif. </w:t>
      </w:r>
      <w:r w:rsidR="00284402">
        <w:rPr>
          <w:rFonts w:ascii="Cambria" w:hAnsi="Cambria"/>
          <w:sz w:val="24"/>
          <w:szCs w:val="24"/>
        </w:rPr>
        <w:t xml:space="preserve">Sumber data dari penelitian ini berasal dari </w:t>
      </w:r>
      <w:r w:rsidRPr="0006298F">
        <w:rPr>
          <w:rFonts w:ascii="Cambria" w:hAnsi="Cambria"/>
          <w:sz w:val="24"/>
          <w:szCs w:val="24"/>
        </w:rPr>
        <w:t>pengelola</w:t>
      </w:r>
      <w:r w:rsidRPr="0006298F">
        <w:rPr>
          <w:rFonts w:ascii="Cambria" w:hAnsi="Cambria"/>
          <w:i/>
          <w:sz w:val="24"/>
          <w:szCs w:val="24"/>
        </w:rPr>
        <w:t xml:space="preserve"> </w:t>
      </w:r>
      <w:r w:rsidRPr="0006298F">
        <w:rPr>
          <w:rFonts w:ascii="Cambria" w:hAnsi="Cambria"/>
          <w:sz w:val="24"/>
          <w:szCs w:val="24"/>
        </w:rPr>
        <w:t xml:space="preserve">Masjid </w:t>
      </w:r>
      <w:r w:rsidR="00362ECD">
        <w:rPr>
          <w:rFonts w:ascii="Cambria" w:hAnsi="Cambria"/>
          <w:sz w:val="24"/>
          <w:szCs w:val="24"/>
        </w:rPr>
        <w:t>Al-Jihad Rejang Lebong</w:t>
      </w:r>
      <w:r w:rsidRPr="0006298F">
        <w:rPr>
          <w:rFonts w:ascii="Cambria" w:hAnsi="Cambria"/>
          <w:sz w:val="24"/>
          <w:szCs w:val="24"/>
        </w:rPr>
        <w:t>.</w:t>
      </w:r>
      <w:r w:rsidR="00284402">
        <w:rPr>
          <w:rFonts w:ascii="Cambria" w:hAnsi="Cambria"/>
          <w:sz w:val="24"/>
          <w:szCs w:val="24"/>
        </w:rPr>
        <w:t xml:space="preserve"> Dengan melakukan wawancara secara langsung.</w:t>
      </w:r>
    </w:p>
    <w:p w14:paraId="65514D4A" w14:textId="7B0EF09D" w:rsidR="000F4A82" w:rsidRPr="0006298F" w:rsidRDefault="000F4A82" w:rsidP="000F4A82">
      <w:pPr>
        <w:pStyle w:val="ListParagraph"/>
        <w:jc w:val="both"/>
        <w:rPr>
          <w:rFonts w:ascii="Cambria" w:hAnsi="Cambria"/>
          <w:sz w:val="24"/>
          <w:szCs w:val="24"/>
        </w:rPr>
      </w:pPr>
    </w:p>
    <w:p w14:paraId="0731A3FC" w14:textId="25227E6F" w:rsidR="000F4A82" w:rsidRPr="0006298F" w:rsidRDefault="000F4A82" w:rsidP="000F4A82">
      <w:pPr>
        <w:pStyle w:val="ListParagraph"/>
        <w:numPr>
          <w:ilvl w:val="0"/>
          <w:numId w:val="1"/>
        </w:numPr>
        <w:jc w:val="both"/>
        <w:rPr>
          <w:rFonts w:ascii="Cambria" w:hAnsi="Cambria"/>
          <w:sz w:val="24"/>
          <w:szCs w:val="24"/>
        </w:rPr>
      </w:pPr>
      <w:r w:rsidRPr="0006298F">
        <w:rPr>
          <w:rFonts w:ascii="Cambria" w:hAnsi="Cambria"/>
          <w:b/>
          <w:sz w:val="24"/>
          <w:szCs w:val="24"/>
        </w:rPr>
        <w:t>HASIL DAN PEMBAHASAN</w:t>
      </w:r>
    </w:p>
    <w:p w14:paraId="4F0455BF" w14:textId="50E1154D" w:rsidR="00810DD0" w:rsidRPr="0006298F" w:rsidRDefault="00810DD0" w:rsidP="00810DD0">
      <w:pPr>
        <w:pStyle w:val="TableParagraph"/>
        <w:numPr>
          <w:ilvl w:val="0"/>
          <w:numId w:val="2"/>
        </w:numPr>
        <w:spacing w:before="65"/>
        <w:rPr>
          <w:rFonts w:ascii="Cambria" w:hAnsi="Cambria"/>
          <w:b/>
          <w:sz w:val="24"/>
          <w:szCs w:val="24"/>
        </w:rPr>
      </w:pPr>
      <w:r w:rsidRPr="0006298F">
        <w:rPr>
          <w:rFonts w:ascii="Cambria" w:hAnsi="Cambria"/>
          <w:b/>
          <w:sz w:val="24"/>
          <w:szCs w:val="24"/>
        </w:rPr>
        <w:t>Sumber Penerimaan Masjid</w:t>
      </w:r>
    </w:p>
    <w:p w14:paraId="690FA7CA" w14:textId="32D2BC0F" w:rsidR="001D1FFA" w:rsidRDefault="00810DD0" w:rsidP="006152DE">
      <w:pPr>
        <w:pStyle w:val="TableParagraph"/>
        <w:spacing w:before="42" w:line="276" w:lineRule="auto"/>
        <w:ind w:left="1080" w:right="200"/>
        <w:rPr>
          <w:rFonts w:ascii="Cambria" w:hAnsi="Cambria"/>
          <w:sz w:val="24"/>
          <w:szCs w:val="24"/>
        </w:rPr>
      </w:pPr>
      <w:r w:rsidRPr="0006298F">
        <w:rPr>
          <w:rFonts w:ascii="Cambria" w:hAnsi="Cambria"/>
          <w:sz w:val="24"/>
          <w:szCs w:val="24"/>
        </w:rPr>
        <w:t xml:space="preserve">Sesuai informasi yang diperoleh dari wawancara, </w:t>
      </w:r>
      <w:r w:rsidR="00E67DA6">
        <w:rPr>
          <w:rFonts w:ascii="Cambria" w:hAnsi="Cambria"/>
          <w:sz w:val="24"/>
          <w:szCs w:val="24"/>
        </w:rPr>
        <w:t xml:space="preserve">sumber </w:t>
      </w:r>
      <w:r w:rsidRPr="0006298F">
        <w:rPr>
          <w:rFonts w:ascii="Cambria" w:hAnsi="Cambria"/>
          <w:sz w:val="24"/>
          <w:szCs w:val="24"/>
        </w:rPr>
        <w:t xml:space="preserve">penerimaan keuangan yang diperoleh </w:t>
      </w:r>
      <w:r w:rsidR="007E43CA">
        <w:rPr>
          <w:rFonts w:ascii="Cambria" w:hAnsi="Cambria"/>
          <w:sz w:val="24"/>
          <w:szCs w:val="24"/>
        </w:rPr>
        <w:t>Masjid Al-Jihad Kabupaten Rejang Lebong</w:t>
      </w:r>
      <w:r w:rsidR="00E67DA6">
        <w:rPr>
          <w:rFonts w:ascii="Cambria" w:hAnsi="Cambria"/>
          <w:sz w:val="24"/>
          <w:szCs w:val="24"/>
        </w:rPr>
        <w:t xml:space="preserve"> dibagi dan dikelola oleh dua alokasi yang berbeda, yaitu; 1) Infaq jumat dan kotak</w:t>
      </w:r>
      <w:r w:rsidR="001D1FFA">
        <w:rPr>
          <w:rFonts w:ascii="Cambria" w:hAnsi="Cambria"/>
          <w:sz w:val="24"/>
          <w:szCs w:val="24"/>
        </w:rPr>
        <w:t>-kotak</w:t>
      </w:r>
      <w:r w:rsidR="00E67DA6">
        <w:rPr>
          <w:rFonts w:ascii="Cambria" w:hAnsi="Cambria"/>
          <w:sz w:val="24"/>
          <w:szCs w:val="24"/>
        </w:rPr>
        <w:t xml:space="preserve"> amal</w:t>
      </w:r>
      <w:r w:rsidR="001D1FFA">
        <w:rPr>
          <w:rFonts w:ascii="Cambria" w:hAnsi="Cambria"/>
          <w:sz w:val="24"/>
          <w:szCs w:val="24"/>
        </w:rPr>
        <w:t xml:space="preserve"> dikelola oleh pimpinan cabang Muham</w:t>
      </w:r>
      <w:r w:rsidR="00121869">
        <w:rPr>
          <w:rFonts w:ascii="Cambria" w:hAnsi="Cambria"/>
          <w:sz w:val="24"/>
          <w:szCs w:val="24"/>
        </w:rPr>
        <w:t>m</w:t>
      </w:r>
      <w:r w:rsidR="001D1FFA">
        <w:rPr>
          <w:rFonts w:ascii="Cambria" w:hAnsi="Cambria"/>
          <w:sz w:val="24"/>
          <w:szCs w:val="24"/>
        </w:rPr>
        <w:t>adiyah, 2) infaq subuh dikelola oleh bidang tabligh</w:t>
      </w:r>
      <w:r w:rsidR="00685C23">
        <w:rPr>
          <w:rFonts w:ascii="Cambria" w:hAnsi="Cambria"/>
          <w:sz w:val="24"/>
          <w:szCs w:val="24"/>
        </w:rPr>
        <w:t xml:space="preserve">. Dana yang didapatkan juga disalurkan untuk pos yang berbeda pula. Untuk sumber pendanaan yang dikelola oleh bagian pimpinan cabang Muhammadiyah disalurkan untuk subsidi silang penggunaannya diberikan kepada sekolah-sekolah yang menjadi bagian dari ortom dari organisasi Muhammadiyah itu sendiri. Dan pengelolaan sumberdana yang dilakukan oleh bagian tabligh, diperuntukkan bagi kelangsungan masjid itu sendiri. Mulai dari hal-hal fisik pembangunan </w:t>
      </w:r>
      <w:r w:rsidR="00685C23">
        <w:rPr>
          <w:rFonts w:ascii="Cambria" w:hAnsi="Cambria"/>
          <w:sz w:val="24"/>
          <w:szCs w:val="24"/>
        </w:rPr>
        <w:lastRenderedPageBreak/>
        <w:t xml:space="preserve">sampai pada kegiatan penguatan penyadaran umat lewat muballigh dan lainnya. </w:t>
      </w:r>
    </w:p>
    <w:p w14:paraId="3C40434C" w14:textId="0862A157" w:rsidR="00810DD0" w:rsidRPr="0006298F" w:rsidRDefault="00810DD0" w:rsidP="00810DD0">
      <w:pPr>
        <w:pStyle w:val="TableParagraph"/>
        <w:spacing w:before="65"/>
        <w:ind w:left="1080"/>
        <w:rPr>
          <w:rFonts w:ascii="Cambria" w:hAnsi="Cambria"/>
          <w:sz w:val="24"/>
          <w:szCs w:val="24"/>
        </w:rPr>
      </w:pPr>
    </w:p>
    <w:p w14:paraId="4AF0275C" w14:textId="5B30F381" w:rsidR="00810DD0" w:rsidRPr="0006298F" w:rsidRDefault="00810DD0" w:rsidP="00810DD0">
      <w:pPr>
        <w:pStyle w:val="Heading1"/>
        <w:numPr>
          <w:ilvl w:val="0"/>
          <w:numId w:val="2"/>
        </w:numPr>
        <w:tabs>
          <w:tab w:val="left" w:pos="603"/>
        </w:tabs>
        <w:spacing w:before="1"/>
        <w:jc w:val="left"/>
        <w:rPr>
          <w:rFonts w:ascii="Cambria" w:hAnsi="Cambria"/>
        </w:rPr>
      </w:pPr>
      <w:r w:rsidRPr="0006298F">
        <w:rPr>
          <w:rFonts w:ascii="Cambria" w:hAnsi="Cambria"/>
        </w:rPr>
        <w:t>Transparansi</w:t>
      </w:r>
    </w:p>
    <w:p w14:paraId="686BE6DA" w14:textId="73D4BD2C" w:rsidR="00810DD0" w:rsidRPr="0006298F" w:rsidRDefault="00810DD0" w:rsidP="00E20953">
      <w:pPr>
        <w:pStyle w:val="BodyText"/>
        <w:spacing w:before="41" w:line="276" w:lineRule="auto"/>
        <w:ind w:left="1080" w:right="314" w:firstLine="360"/>
        <w:jc w:val="both"/>
        <w:rPr>
          <w:rFonts w:ascii="Cambria" w:hAnsi="Cambria"/>
        </w:rPr>
      </w:pPr>
      <w:r w:rsidRPr="0006298F">
        <w:rPr>
          <w:rFonts w:ascii="Cambria" w:hAnsi="Cambria"/>
        </w:rPr>
        <w:t>Berdasarkan hasil wawancara yang dilaksanakan maka dapat diketahui bahwa tata</w:t>
      </w:r>
      <w:r w:rsidR="00E20953">
        <w:rPr>
          <w:rFonts w:ascii="Cambria" w:hAnsi="Cambria"/>
        </w:rPr>
        <w:t>kelola</w:t>
      </w:r>
      <w:r w:rsidRPr="0006298F">
        <w:rPr>
          <w:rFonts w:ascii="Cambria" w:hAnsi="Cambria"/>
        </w:rPr>
        <w:t xml:space="preserve"> keuangan yang diterapkan oleh masjid sudah sesuai dengan konsep transparansi. Adapun konsep transparansi tersebut ditinjau dari ketersediaan multi kotak infak yang berfungsi bagi para dermawan, jamaah dan masyarakat agar dapat menentukan kegunaan maupun kejelasan pengalokasian sumbangan yang sudah didermakan. </w:t>
      </w:r>
      <w:r w:rsidR="00D4484F">
        <w:rPr>
          <w:rFonts w:ascii="Cambria" w:hAnsi="Cambria"/>
        </w:rPr>
        <w:t>P</w:t>
      </w:r>
      <w:r w:rsidRPr="0006298F">
        <w:rPr>
          <w:rFonts w:ascii="Cambria" w:hAnsi="Cambria"/>
        </w:rPr>
        <w:t xml:space="preserve">rogram-program yang menjadi target pengalokasian sumbangan yang terdapat di multi kotak infaq </w:t>
      </w:r>
      <w:r w:rsidR="007E43CA">
        <w:rPr>
          <w:rFonts w:ascii="Cambria" w:hAnsi="Cambria"/>
        </w:rPr>
        <w:t>Masjid Al-Jihad Kabupaten Rejang Lebong</w:t>
      </w:r>
      <w:r w:rsidR="00E20953">
        <w:rPr>
          <w:rFonts w:ascii="Cambria" w:hAnsi="Cambria"/>
        </w:rPr>
        <w:t xml:space="preserve"> diperuntukkan untuk sekolah-sekolah yang berada di internal ortom (organisasi otonom) Muhammadiyah, disamping ada kotak khusus yang memang untuk keperluan kemakmuran masjid.</w:t>
      </w:r>
      <w:r w:rsidRPr="0006298F">
        <w:rPr>
          <w:rFonts w:ascii="Cambria" w:hAnsi="Cambria"/>
        </w:rPr>
        <w:t xml:space="preserve"> </w:t>
      </w:r>
      <w:r w:rsidR="00D4484F">
        <w:rPr>
          <w:rFonts w:ascii="Cambria" w:hAnsi="Cambria"/>
        </w:rPr>
        <w:t xml:space="preserve">Selain itu ada juga program-program khusus yang memang berdasarkan waktu kegiatan, seperti sumberdana khusus untuk kurban iedul adha, dan sumberdana khusus untuk Ramadhan. </w:t>
      </w:r>
    </w:p>
    <w:p w14:paraId="4AD43B34" w14:textId="3D63FEC6" w:rsidR="00810DD0" w:rsidRPr="0006298F" w:rsidRDefault="00810DD0" w:rsidP="00810DD0">
      <w:pPr>
        <w:pStyle w:val="TableParagraph"/>
        <w:spacing w:before="65"/>
        <w:ind w:left="1080"/>
        <w:rPr>
          <w:rFonts w:ascii="Cambria" w:hAnsi="Cambria"/>
          <w:b/>
          <w:sz w:val="24"/>
          <w:szCs w:val="24"/>
        </w:rPr>
      </w:pPr>
    </w:p>
    <w:p w14:paraId="3754423E" w14:textId="7B41BFB2" w:rsidR="00810DD0" w:rsidRPr="0006298F" w:rsidRDefault="00810DD0" w:rsidP="00810DD0">
      <w:pPr>
        <w:pStyle w:val="Heading1"/>
        <w:numPr>
          <w:ilvl w:val="0"/>
          <w:numId w:val="2"/>
        </w:numPr>
        <w:tabs>
          <w:tab w:val="left" w:pos="603"/>
        </w:tabs>
        <w:rPr>
          <w:rFonts w:ascii="Cambria" w:hAnsi="Cambria"/>
        </w:rPr>
      </w:pPr>
      <w:r w:rsidRPr="0006298F">
        <w:rPr>
          <w:rFonts w:ascii="Cambria" w:hAnsi="Cambria"/>
        </w:rPr>
        <w:t>Akuntabilitas</w:t>
      </w:r>
    </w:p>
    <w:p w14:paraId="11D884D5" w14:textId="699E3431" w:rsidR="00D4484F" w:rsidRDefault="00810DD0" w:rsidP="00D4484F">
      <w:pPr>
        <w:pStyle w:val="BodyText"/>
        <w:spacing w:before="41" w:line="276" w:lineRule="auto"/>
        <w:ind w:left="1080" w:right="314" w:firstLine="360"/>
        <w:jc w:val="both"/>
        <w:rPr>
          <w:rFonts w:ascii="Cambria" w:hAnsi="Cambria"/>
        </w:rPr>
      </w:pPr>
      <w:r w:rsidRPr="0006298F">
        <w:rPr>
          <w:rFonts w:ascii="Cambria" w:hAnsi="Cambria"/>
        </w:rPr>
        <w:t xml:space="preserve">Pengelola </w:t>
      </w:r>
      <w:r w:rsidR="007E43CA">
        <w:rPr>
          <w:rFonts w:ascii="Cambria" w:hAnsi="Cambria"/>
        </w:rPr>
        <w:t>Masjid Al-Jihad Kabupaten Rejang Lebong</w:t>
      </w:r>
      <w:r w:rsidRPr="0006298F">
        <w:rPr>
          <w:rFonts w:ascii="Cambria" w:hAnsi="Cambria"/>
        </w:rPr>
        <w:t xml:space="preserve"> sudah menerapkan konsep pertanggung jawaban baik untuk dimensi keuangan maupun dimensi non keuangan. Adapun terkait pelaporan kedua dimensi tersebut dilakukan secara </w:t>
      </w:r>
      <w:r w:rsidRPr="0006298F">
        <w:rPr>
          <w:rFonts w:ascii="Cambria" w:hAnsi="Cambria"/>
          <w:i/>
        </w:rPr>
        <w:t xml:space="preserve">real time </w:t>
      </w:r>
      <w:r w:rsidRPr="0006298F">
        <w:rPr>
          <w:rFonts w:ascii="Cambria" w:hAnsi="Cambria"/>
        </w:rPr>
        <w:t xml:space="preserve">dan teratur sesuai dengan periode waktu tertentu, seperti perminggu, perbulan, dan pertahun. Masjid </w:t>
      </w:r>
      <w:r w:rsidR="00E20953">
        <w:rPr>
          <w:rFonts w:ascii="Cambria" w:hAnsi="Cambria"/>
        </w:rPr>
        <w:t>Al-Jihad</w:t>
      </w:r>
      <w:r w:rsidRPr="0006298F">
        <w:rPr>
          <w:rFonts w:ascii="Cambria" w:hAnsi="Cambria"/>
        </w:rPr>
        <w:t xml:space="preserve"> melaporkan laporan keuangan sebagai pertanggung jawabannya melalui Laporan </w:t>
      </w:r>
      <w:r w:rsidR="00E20953">
        <w:rPr>
          <w:rFonts w:ascii="Cambria" w:hAnsi="Cambria"/>
        </w:rPr>
        <w:t>sederhana diumumkan secara konsisten di waktu jumat. Dan di akhir tahun akan diumumkan Ketika sholat iedul fitri</w:t>
      </w:r>
      <w:r w:rsidRPr="0006298F">
        <w:rPr>
          <w:rFonts w:ascii="Cambria" w:hAnsi="Cambria"/>
        </w:rPr>
        <w:t>.</w:t>
      </w:r>
      <w:r w:rsidR="00D4484F">
        <w:rPr>
          <w:rFonts w:ascii="Cambria" w:hAnsi="Cambria"/>
        </w:rPr>
        <w:t xml:space="preserve"> Hal ini dilakukan memang karena belum adanya program-program berkelanjutan untuk dilakukan sehingga, proses pelaporan masih menggunakan system tradisional yaitu mengumumkan secara terbuka kepada jamaah. </w:t>
      </w:r>
    </w:p>
    <w:p w14:paraId="75453D93" w14:textId="77777777" w:rsidR="00D4484F" w:rsidRPr="0006298F" w:rsidRDefault="00D4484F" w:rsidP="00D4484F">
      <w:pPr>
        <w:pStyle w:val="BodyText"/>
        <w:spacing w:before="41" w:line="276" w:lineRule="auto"/>
        <w:ind w:left="1080" w:right="314" w:firstLine="360"/>
        <w:jc w:val="both"/>
        <w:rPr>
          <w:rFonts w:ascii="Cambria" w:hAnsi="Cambria"/>
        </w:rPr>
      </w:pPr>
    </w:p>
    <w:p w14:paraId="1BADF202" w14:textId="4D974EF2" w:rsidR="00810DD0" w:rsidRPr="0006298F" w:rsidRDefault="00810DD0" w:rsidP="00810DD0">
      <w:pPr>
        <w:pStyle w:val="ListParagraph"/>
        <w:numPr>
          <w:ilvl w:val="0"/>
          <w:numId w:val="2"/>
        </w:numPr>
        <w:tabs>
          <w:tab w:val="left" w:pos="603"/>
        </w:tabs>
        <w:spacing w:before="2"/>
        <w:contextualSpacing w:val="0"/>
        <w:jc w:val="both"/>
        <w:rPr>
          <w:rFonts w:ascii="Cambria" w:hAnsi="Cambria"/>
          <w:b/>
          <w:i/>
          <w:sz w:val="24"/>
          <w:szCs w:val="24"/>
        </w:rPr>
      </w:pPr>
      <w:r w:rsidRPr="0006298F">
        <w:rPr>
          <w:rFonts w:ascii="Cambria" w:hAnsi="Cambria"/>
          <w:b/>
          <w:sz w:val="24"/>
          <w:szCs w:val="24"/>
        </w:rPr>
        <w:t xml:space="preserve">Pengelolaan </w:t>
      </w:r>
      <w:r w:rsidRPr="0006298F">
        <w:rPr>
          <w:rFonts w:ascii="Cambria" w:hAnsi="Cambria"/>
          <w:b/>
          <w:i/>
          <w:sz w:val="24"/>
          <w:szCs w:val="24"/>
        </w:rPr>
        <w:t>Keuangan</w:t>
      </w:r>
      <w:r w:rsidRPr="0006298F">
        <w:rPr>
          <w:rFonts w:ascii="Cambria" w:hAnsi="Cambria"/>
          <w:b/>
          <w:i/>
          <w:spacing w:val="-2"/>
          <w:sz w:val="24"/>
          <w:szCs w:val="24"/>
        </w:rPr>
        <w:t xml:space="preserve"> </w:t>
      </w:r>
      <w:r w:rsidRPr="0006298F">
        <w:rPr>
          <w:rFonts w:ascii="Cambria" w:hAnsi="Cambria"/>
          <w:b/>
          <w:i/>
          <w:sz w:val="24"/>
          <w:szCs w:val="24"/>
        </w:rPr>
        <w:t>Masjid</w:t>
      </w:r>
    </w:p>
    <w:p w14:paraId="7B29F6DD" w14:textId="7C9CBD85" w:rsidR="00810DD0" w:rsidRPr="0006298F" w:rsidRDefault="00810DD0" w:rsidP="00FF0145">
      <w:pPr>
        <w:pStyle w:val="BodyText"/>
        <w:spacing w:before="40" w:line="276" w:lineRule="auto"/>
        <w:ind w:left="1080" w:right="318" w:firstLine="849"/>
        <w:jc w:val="both"/>
        <w:rPr>
          <w:rFonts w:ascii="Cambria" w:hAnsi="Cambria"/>
        </w:rPr>
      </w:pPr>
      <w:r w:rsidRPr="0006298F">
        <w:rPr>
          <w:rFonts w:ascii="Cambria" w:hAnsi="Cambria"/>
        </w:rPr>
        <w:t xml:space="preserve">Konsep Akuntabilitas dan Transparansi sejatinya sudah diimplementasikan dalam pengelolaan keuangan </w:t>
      </w:r>
      <w:r w:rsidR="007E43CA">
        <w:rPr>
          <w:rFonts w:ascii="Cambria" w:hAnsi="Cambria"/>
        </w:rPr>
        <w:t>Masjid Al-Jihad Kabupaten Rejang Lebong</w:t>
      </w:r>
      <w:r w:rsidR="00D4484F">
        <w:rPr>
          <w:rFonts w:ascii="Cambria" w:hAnsi="Cambria"/>
        </w:rPr>
        <w:t xml:space="preserve"> meskipun masih dalam bentuk sederhana</w:t>
      </w:r>
      <w:r w:rsidRPr="0006298F">
        <w:rPr>
          <w:rFonts w:ascii="Cambria" w:hAnsi="Cambria"/>
        </w:rPr>
        <w:t xml:space="preserve">. Mulai dari penghimpunan dana sampai pada pemanfaatannya, semuanya dilakukan berdasarkan kedua konsep tersebut. Sebagaimana diterangkan </w:t>
      </w:r>
      <w:r w:rsidR="00D70F42">
        <w:rPr>
          <w:rFonts w:ascii="Cambria" w:hAnsi="Cambria"/>
        </w:rPr>
        <w:t>oleh bapak angga dan isa ansori</w:t>
      </w:r>
      <w:r w:rsidRPr="0006298F">
        <w:rPr>
          <w:rFonts w:ascii="Cambria" w:hAnsi="Cambria"/>
        </w:rPr>
        <w:t xml:space="preserve">, sebagai </w:t>
      </w:r>
      <w:r w:rsidR="00D70F42">
        <w:rPr>
          <w:rFonts w:ascii="Cambria" w:hAnsi="Cambria"/>
        </w:rPr>
        <w:t>salah satu daintara pengurus cabang Muhammadiyah dan bagian tabligh</w:t>
      </w:r>
      <w:r w:rsidRPr="0006298F">
        <w:rPr>
          <w:rFonts w:ascii="Cambria" w:hAnsi="Cambria"/>
          <w:spacing w:val="-1"/>
        </w:rPr>
        <w:t xml:space="preserve"> </w:t>
      </w:r>
      <w:r w:rsidRPr="0006298F">
        <w:rPr>
          <w:rFonts w:ascii="Cambria" w:hAnsi="Cambria"/>
        </w:rPr>
        <w:t>bahwa:</w:t>
      </w:r>
    </w:p>
    <w:p w14:paraId="2D6F5845" w14:textId="50BEE4E2" w:rsidR="00810DD0" w:rsidRPr="0006298F" w:rsidRDefault="00810DD0" w:rsidP="00810DD0">
      <w:pPr>
        <w:ind w:left="1451" w:right="318"/>
        <w:jc w:val="both"/>
        <w:rPr>
          <w:rFonts w:ascii="Cambria" w:hAnsi="Cambria"/>
          <w:i/>
          <w:sz w:val="24"/>
          <w:szCs w:val="24"/>
        </w:rPr>
      </w:pPr>
      <w:r w:rsidRPr="0006298F">
        <w:rPr>
          <w:rFonts w:ascii="Cambria" w:hAnsi="Cambria"/>
          <w:i/>
          <w:sz w:val="24"/>
          <w:szCs w:val="24"/>
        </w:rPr>
        <w:t xml:space="preserve">"Dalam pengelolaan dana, Alhamdulillah perlahan kita sudah mulai menggunakan konsep keterbukaan atau </w:t>
      </w:r>
      <w:r w:rsidR="00D70F42">
        <w:rPr>
          <w:rFonts w:ascii="Cambria" w:hAnsi="Cambria"/>
          <w:i/>
          <w:sz w:val="24"/>
          <w:szCs w:val="24"/>
        </w:rPr>
        <w:t>bahasa sekarang yaitu</w:t>
      </w:r>
      <w:r w:rsidRPr="0006298F">
        <w:rPr>
          <w:rFonts w:ascii="Cambria" w:hAnsi="Cambria"/>
          <w:i/>
          <w:sz w:val="24"/>
          <w:szCs w:val="24"/>
        </w:rPr>
        <w:t xml:space="preserve"> transparansi, Masjid sudah menyiapkan berbagai macam kotak infaq </w:t>
      </w:r>
      <w:r w:rsidRPr="0006298F">
        <w:rPr>
          <w:rFonts w:ascii="Cambria" w:hAnsi="Cambria"/>
          <w:i/>
          <w:sz w:val="24"/>
          <w:szCs w:val="24"/>
        </w:rPr>
        <w:lastRenderedPageBreak/>
        <w:t>atau k</w:t>
      </w:r>
      <w:r w:rsidR="00D70F42">
        <w:rPr>
          <w:rFonts w:ascii="Cambria" w:hAnsi="Cambria"/>
          <w:i/>
          <w:sz w:val="24"/>
          <w:szCs w:val="24"/>
        </w:rPr>
        <w:t>ita sebutnya</w:t>
      </w:r>
      <w:r w:rsidRPr="0006298F">
        <w:rPr>
          <w:rFonts w:ascii="Cambria" w:hAnsi="Cambria"/>
          <w:i/>
          <w:sz w:val="24"/>
          <w:szCs w:val="24"/>
        </w:rPr>
        <w:t xml:space="preserve"> dengan multi kotak infaq pada</w:t>
      </w:r>
      <w:r w:rsidR="00D70F42">
        <w:rPr>
          <w:rFonts w:ascii="Cambria" w:hAnsi="Cambria"/>
          <w:i/>
          <w:sz w:val="24"/>
          <w:szCs w:val="24"/>
        </w:rPr>
        <w:t xml:space="preserve"> area ketika memasuki </w:t>
      </w:r>
      <w:r w:rsidRPr="0006298F">
        <w:rPr>
          <w:rFonts w:ascii="Cambria" w:hAnsi="Cambria"/>
          <w:i/>
          <w:sz w:val="24"/>
          <w:szCs w:val="24"/>
        </w:rPr>
        <w:t xml:space="preserve"> </w:t>
      </w:r>
      <w:r w:rsidR="00D70F42">
        <w:rPr>
          <w:rFonts w:ascii="Cambria" w:hAnsi="Cambria"/>
          <w:i/>
          <w:sz w:val="24"/>
          <w:szCs w:val="24"/>
        </w:rPr>
        <w:t>m</w:t>
      </w:r>
      <w:r w:rsidRPr="0006298F">
        <w:rPr>
          <w:rFonts w:ascii="Cambria" w:hAnsi="Cambria"/>
          <w:i/>
          <w:sz w:val="24"/>
          <w:szCs w:val="24"/>
        </w:rPr>
        <w:t xml:space="preserve">asjid. Terus juga, donatur yang mau mendermakan sebagian hartanya </w:t>
      </w:r>
      <w:r w:rsidR="00D70F42">
        <w:rPr>
          <w:rFonts w:ascii="Cambria" w:hAnsi="Cambria"/>
          <w:i/>
          <w:sz w:val="24"/>
          <w:szCs w:val="24"/>
        </w:rPr>
        <w:t xml:space="preserve">bisa </w:t>
      </w:r>
      <w:r w:rsidRPr="0006298F">
        <w:rPr>
          <w:rFonts w:ascii="Cambria" w:hAnsi="Cambria"/>
          <w:i/>
          <w:sz w:val="24"/>
          <w:szCs w:val="24"/>
        </w:rPr>
        <w:t>melalui transfer ke nomer rekening</w:t>
      </w:r>
      <w:r w:rsidR="00D70F42">
        <w:rPr>
          <w:rFonts w:ascii="Cambria" w:hAnsi="Cambria"/>
          <w:i/>
          <w:sz w:val="24"/>
          <w:szCs w:val="24"/>
        </w:rPr>
        <w:t xml:space="preserve"> yang disediakan memang khusus untuk kegiatan masjid, namun rekening yang digunakan terintegrasi langsung kepada badan Lazismu kita</w:t>
      </w:r>
      <w:r w:rsidRPr="0006298F">
        <w:rPr>
          <w:rFonts w:ascii="Cambria" w:hAnsi="Cambria"/>
          <w:i/>
          <w:sz w:val="24"/>
          <w:szCs w:val="24"/>
        </w:rPr>
        <w:t>."</w:t>
      </w:r>
    </w:p>
    <w:p w14:paraId="6E6DA2C9" w14:textId="7F0AEFC7" w:rsidR="00810DD0" w:rsidRPr="0006298F" w:rsidRDefault="00810DD0" w:rsidP="00810DD0">
      <w:pPr>
        <w:ind w:left="1451" w:right="318"/>
        <w:jc w:val="both"/>
        <w:rPr>
          <w:rFonts w:ascii="Cambria" w:hAnsi="Cambria"/>
          <w:iCs/>
          <w:sz w:val="24"/>
          <w:szCs w:val="24"/>
        </w:rPr>
      </w:pPr>
    </w:p>
    <w:p w14:paraId="619DA1BF" w14:textId="03587C37" w:rsidR="00810DD0" w:rsidRPr="0006298F" w:rsidRDefault="00810DD0" w:rsidP="00DF03AE">
      <w:pPr>
        <w:ind w:left="720" w:right="318" w:firstLine="720"/>
        <w:jc w:val="both"/>
        <w:rPr>
          <w:rFonts w:ascii="Cambria" w:hAnsi="Cambria"/>
          <w:iCs/>
          <w:sz w:val="24"/>
          <w:szCs w:val="24"/>
        </w:rPr>
      </w:pPr>
      <w:r w:rsidRPr="0006298F">
        <w:rPr>
          <w:rFonts w:ascii="Cambria" w:hAnsi="Cambria"/>
          <w:sz w:val="24"/>
          <w:szCs w:val="24"/>
        </w:rPr>
        <w:t xml:space="preserve">Pengelola </w:t>
      </w:r>
      <w:r w:rsidR="007E43CA">
        <w:rPr>
          <w:rFonts w:ascii="Cambria" w:hAnsi="Cambria"/>
          <w:sz w:val="24"/>
          <w:szCs w:val="24"/>
        </w:rPr>
        <w:t>Masjid Al-Jihad Kabupaten Rejang Lebong</w:t>
      </w:r>
      <w:r w:rsidRPr="0006298F">
        <w:rPr>
          <w:rFonts w:ascii="Cambria" w:hAnsi="Cambria"/>
          <w:sz w:val="24"/>
          <w:szCs w:val="24"/>
        </w:rPr>
        <w:t xml:space="preserve"> bukan saja menerapkan konsep transparansi ataupun keterbukaan untuk tata</w:t>
      </w:r>
      <w:r w:rsidR="00D70F42">
        <w:rPr>
          <w:rFonts w:ascii="Cambria" w:hAnsi="Cambria"/>
          <w:sz w:val="24"/>
          <w:szCs w:val="24"/>
        </w:rPr>
        <w:t>kelola</w:t>
      </w:r>
      <w:r w:rsidRPr="0006298F">
        <w:rPr>
          <w:rFonts w:ascii="Cambria" w:hAnsi="Cambria"/>
          <w:sz w:val="24"/>
          <w:szCs w:val="24"/>
        </w:rPr>
        <w:t xml:space="preserve"> keuangan masjid. Pengelola </w:t>
      </w:r>
      <w:r w:rsidR="007E43CA">
        <w:rPr>
          <w:rFonts w:ascii="Cambria" w:hAnsi="Cambria"/>
          <w:sz w:val="24"/>
          <w:szCs w:val="24"/>
        </w:rPr>
        <w:t>Masjid Al-Jihad Kabupaten Rejang Lebong</w:t>
      </w:r>
      <w:r w:rsidRPr="0006298F">
        <w:rPr>
          <w:rFonts w:ascii="Cambria" w:hAnsi="Cambria"/>
          <w:sz w:val="24"/>
          <w:szCs w:val="24"/>
        </w:rPr>
        <w:t xml:space="preserve"> juga sudah menerapkan konsep akuntabilitas ataupun pertanggung jawaban sebagai salah satu konsep penting yang patut terdapat dalam proses ikhtisar suatu tata laksana pengelolaan keuangan</w:t>
      </w:r>
      <w:r w:rsidR="00D70F42">
        <w:rPr>
          <w:rFonts w:ascii="Cambria" w:hAnsi="Cambria"/>
          <w:sz w:val="24"/>
          <w:szCs w:val="24"/>
        </w:rPr>
        <w:t xml:space="preserve">. Meskipun </w:t>
      </w:r>
      <w:r w:rsidR="00AE354D">
        <w:rPr>
          <w:rFonts w:ascii="Cambria" w:hAnsi="Cambria"/>
          <w:sz w:val="24"/>
          <w:szCs w:val="24"/>
        </w:rPr>
        <w:t xml:space="preserve">program-program yang dilakukan memang masih pada batas program konsumtif, baik untuk kelangsungan masjid itu sendiri, maupun untuk subsidi silang yang diberikan kepada sekolah-sekolah atau ortom yang ada di Organisasi Muhammadiyah. Melalui penelitian ini juga, penliti mengharapkan bahwa Masjid Al-jihad yang berada pada pusat kota dan di tengah-tengah pasar dapat memberikan sesuatu yang lebih dalam penguatan umat. Hal ini dapat dilakukan jika pengelola memiliki upaya yang sadar untuk mengupgrade system pengelolaan keuangan masjid yang ada, tidak hanya untuk program fisik dan konsumtif, melainkan program pemberdayaan yang sudah semestinya dikembangkan. Sebagai sebuah penerapan system sustainable </w:t>
      </w:r>
      <w:r w:rsidR="00B1098B">
        <w:rPr>
          <w:rFonts w:ascii="Cambria" w:hAnsi="Cambria"/>
          <w:sz w:val="24"/>
          <w:szCs w:val="24"/>
        </w:rPr>
        <w:t>untuk mengembalikan ruh kemajuan umat Islam dimasa yang akan datang.</w:t>
      </w:r>
    </w:p>
    <w:p w14:paraId="50137734" w14:textId="239A19FF" w:rsidR="00810DD0" w:rsidRPr="0006298F" w:rsidRDefault="00810DD0" w:rsidP="00810DD0">
      <w:pPr>
        <w:ind w:left="1451"/>
        <w:jc w:val="both"/>
        <w:rPr>
          <w:rFonts w:ascii="Cambria" w:hAnsi="Cambria"/>
          <w:i/>
          <w:sz w:val="24"/>
          <w:szCs w:val="24"/>
        </w:rPr>
      </w:pPr>
    </w:p>
    <w:p w14:paraId="4FE2EFB9" w14:textId="25E4F2E5" w:rsidR="00810DD0" w:rsidRPr="0006298F" w:rsidRDefault="0006298F" w:rsidP="0006298F">
      <w:pPr>
        <w:pStyle w:val="BodyText"/>
        <w:numPr>
          <w:ilvl w:val="0"/>
          <w:numId w:val="1"/>
        </w:numPr>
        <w:spacing w:before="40" w:line="276" w:lineRule="auto"/>
        <w:ind w:right="318"/>
        <w:jc w:val="both"/>
        <w:rPr>
          <w:rFonts w:ascii="Cambria" w:hAnsi="Cambria"/>
        </w:rPr>
      </w:pPr>
      <w:r w:rsidRPr="0006298F">
        <w:rPr>
          <w:rFonts w:ascii="Cambria" w:hAnsi="Cambria"/>
          <w:b/>
        </w:rPr>
        <w:t>KESIMPULAN</w:t>
      </w:r>
    </w:p>
    <w:p w14:paraId="387B65D4" w14:textId="0B755D7C" w:rsidR="0006298F" w:rsidRPr="0006298F" w:rsidRDefault="0006298F" w:rsidP="0006298F">
      <w:pPr>
        <w:pStyle w:val="TableParagraph"/>
        <w:spacing w:before="73" w:line="276" w:lineRule="auto"/>
        <w:ind w:left="720" w:right="1"/>
        <w:rPr>
          <w:rFonts w:ascii="Cambria" w:hAnsi="Cambria"/>
          <w:sz w:val="24"/>
          <w:szCs w:val="24"/>
        </w:rPr>
      </w:pPr>
      <w:r w:rsidRPr="0006298F">
        <w:rPr>
          <w:rFonts w:ascii="Cambria" w:hAnsi="Cambria"/>
          <w:sz w:val="24"/>
          <w:szCs w:val="24"/>
        </w:rPr>
        <w:t>Berdasarkan hasil penelitian di atas menunjukkan bahwa tat</w:t>
      </w:r>
      <w:r w:rsidR="00B1098B">
        <w:rPr>
          <w:rFonts w:ascii="Cambria" w:hAnsi="Cambria"/>
          <w:sz w:val="24"/>
          <w:szCs w:val="24"/>
        </w:rPr>
        <w:t>akelola</w:t>
      </w:r>
      <w:r w:rsidRPr="0006298F">
        <w:rPr>
          <w:rFonts w:ascii="Cambria" w:hAnsi="Cambria"/>
          <w:sz w:val="24"/>
          <w:szCs w:val="24"/>
        </w:rPr>
        <w:t xml:space="preserve"> keuangan yang sudah diterapkan pengelola </w:t>
      </w:r>
      <w:r w:rsidR="007E43CA">
        <w:rPr>
          <w:rFonts w:ascii="Cambria" w:hAnsi="Cambria"/>
          <w:sz w:val="24"/>
          <w:szCs w:val="24"/>
        </w:rPr>
        <w:t>Masjid Al-Jihad Kabupaten Rejang Lebong</w:t>
      </w:r>
      <w:r w:rsidRPr="0006298F">
        <w:rPr>
          <w:rFonts w:ascii="Cambria" w:hAnsi="Cambria"/>
          <w:sz w:val="24"/>
          <w:szCs w:val="24"/>
        </w:rPr>
        <w:t>, maka dapat disimpulkan sebagai berikut ini:</w:t>
      </w:r>
    </w:p>
    <w:p w14:paraId="5B46F4A9" w14:textId="2228F678" w:rsidR="0006298F" w:rsidRPr="00166B5C" w:rsidRDefault="0006298F" w:rsidP="00166B5C">
      <w:pPr>
        <w:pStyle w:val="TableParagraph"/>
        <w:numPr>
          <w:ilvl w:val="0"/>
          <w:numId w:val="6"/>
        </w:numPr>
        <w:spacing w:line="276" w:lineRule="auto"/>
        <w:ind w:right="1"/>
        <w:rPr>
          <w:rFonts w:ascii="Cambria" w:hAnsi="Cambria"/>
          <w:sz w:val="24"/>
          <w:szCs w:val="24"/>
        </w:rPr>
      </w:pPr>
      <w:r w:rsidRPr="0006298F">
        <w:rPr>
          <w:rFonts w:ascii="Cambria" w:hAnsi="Cambria"/>
          <w:sz w:val="24"/>
          <w:szCs w:val="24"/>
        </w:rPr>
        <w:t xml:space="preserve">Untuk merealisasikan berbagai programnya, pengelola </w:t>
      </w:r>
      <w:r w:rsidR="007E43CA">
        <w:rPr>
          <w:rFonts w:ascii="Cambria" w:hAnsi="Cambria"/>
          <w:sz w:val="24"/>
          <w:szCs w:val="24"/>
        </w:rPr>
        <w:t>Masjid Al-Jihad Kabupaten Rejang Lebong</w:t>
      </w:r>
      <w:r w:rsidRPr="0006298F">
        <w:rPr>
          <w:rFonts w:ascii="Cambria" w:hAnsi="Cambria"/>
          <w:sz w:val="24"/>
          <w:szCs w:val="24"/>
        </w:rPr>
        <w:t>, sudah mempergunakan pendanaan yang berasal dari berbagai sumber</w:t>
      </w:r>
      <w:r w:rsidR="00B1098B">
        <w:rPr>
          <w:rFonts w:ascii="Cambria" w:hAnsi="Cambria"/>
          <w:sz w:val="24"/>
          <w:szCs w:val="24"/>
        </w:rPr>
        <w:t xml:space="preserve"> dari jamaah, donator lainnya.</w:t>
      </w:r>
    </w:p>
    <w:p w14:paraId="6D288B96" w14:textId="3ADF0CFA" w:rsidR="0006298F" w:rsidRDefault="0006298F" w:rsidP="00866266">
      <w:pPr>
        <w:pStyle w:val="TableParagraph"/>
        <w:numPr>
          <w:ilvl w:val="0"/>
          <w:numId w:val="4"/>
        </w:numPr>
        <w:tabs>
          <w:tab w:val="left" w:pos="498"/>
        </w:tabs>
        <w:spacing w:before="41" w:line="276" w:lineRule="auto"/>
        <w:ind w:right="197"/>
        <w:rPr>
          <w:rFonts w:ascii="Cambria" w:hAnsi="Cambria"/>
          <w:sz w:val="24"/>
          <w:szCs w:val="24"/>
        </w:rPr>
      </w:pPr>
      <w:r w:rsidRPr="0006298F">
        <w:rPr>
          <w:rFonts w:ascii="Cambria" w:hAnsi="Cambria"/>
          <w:sz w:val="24"/>
          <w:szCs w:val="24"/>
        </w:rPr>
        <w:t xml:space="preserve">Pengelola </w:t>
      </w:r>
      <w:r w:rsidR="007E43CA">
        <w:rPr>
          <w:rFonts w:ascii="Cambria" w:hAnsi="Cambria"/>
          <w:sz w:val="24"/>
          <w:szCs w:val="24"/>
        </w:rPr>
        <w:t>Masjid Al-Jihad Kabupaten Rejang Lebong</w:t>
      </w:r>
      <w:r w:rsidRPr="0006298F">
        <w:rPr>
          <w:rFonts w:ascii="Cambria" w:hAnsi="Cambria"/>
          <w:sz w:val="24"/>
          <w:szCs w:val="24"/>
        </w:rPr>
        <w:t xml:space="preserve"> sudah menerapkan dan memahami konsep Transparansi (keterbukaan) dan konsep Akuntabilitas (pertanggung jawaban) terkait hal yang berhubungan dengan tata</w:t>
      </w:r>
      <w:r w:rsidR="00B1098B">
        <w:rPr>
          <w:rFonts w:ascii="Cambria" w:hAnsi="Cambria"/>
          <w:sz w:val="24"/>
          <w:szCs w:val="24"/>
        </w:rPr>
        <w:t>kelola</w:t>
      </w:r>
      <w:r w:rsidRPr="0006298F">
        <w:rPr>
          <w:rFonts w:ascii="Cambria" w:hAnsi="Cambria"/>
          <w:sz w:val="24"/>
          <w:szCs w:val="24"/>
        </w:rPr>
        <w:t xml:space="preserve"> keuangan </w:t>
      </w:r>
      <w:r w:rsidR="007E43CA">
        <w:rPr>
          <w:rFonts w:ascii="Cambria" w:hAnsi="Cambria"/>
          <w:sz w:val="24"/>
          <w:szCs w:val="24"/>
        </w:rPr>
        <w:t>Masjid Al-Jihad Kabupaten Rejang Lebong</w:t>
      </w:r>
      <w:r w:rsidRPr="0006298F">
        <w:rPr>
          <w:rFonts w:ascii="Cambria" w:hAnsi="Cambria"/>
          <w:sz w:val="24"/>
          <w:szCs w:val="24"/>
        </w:rPr>
        <w:t xml:space="preserve">. Bukti dari adanya penerapan konsep transparansi (keterbukaan) adalah melalui sudah adanya pemisahan kotak infaq berdasarkan peruntukannya. Para dermawan, jamaah, dan masyarakat bisa secara langsung menentukan alokasi kegunaan dana yang akan didermakan. Selain itu, bukti penerapan konsep akuntabilitas (pertanggung jawaban) adalah melalui adanya penyajian laporan keuangan </w:t>
      </w:r>
      <w:r w:rsidR="00866266">
        <w:rPr>
          <w:rFonts w:ascii="Cambria" w:hAnsi="Cambria"/>
          <w:sz w:val="24"/>
          <w:szCs w:val="24"/>
        </w:rPr>
        <w:t>sederhana dengan m</w:t>
      </w:r>
      <w:r w:rsidRPr="0006298F">
        <w:rPr>
          <w:rFonts w:ascii="Cambria" w:hAnsi="Cambria"/>
          <w:sz w:val="24"/>
          <w:szCs w:val="24"/>
        </w:rPr>
        <w:t>e</w:t>
      </w:r>
      <w:r w:rsidR="00866266">
        <w:rPr>
          <w:rFonts w:ascii="Cambria" w:hAnsi="Cambria"/>
          <w:sz w:val="24"/>
          <w:szCs w:val="24"/>
        </w:rPr>
        <w:t xml:space="preserve">ngumumkan secara langsung </w:t>
      </w:r>
      <w:r w:rsidRPr="0006298F">
        <w:rPr>
          <w:rFonts w:ascii="Cambria" w:hAnsi="Cambria"/>
          <w:sz w:val="24"/>
          <w:szCs w:val="24"/>
        </w:rPr>
        <w:t>secara teratur berdasarkan periodenya.</w:t>
      </w:r>
    </w:p>
    <w:p w14:paraId="1A01AADD" w14:textId="0ED74634" w:rsidR="00866266" w:rsidRPr="00866266" w:rsidRDefault="00866266" w:rsidP="00866266">
      <w:pPr>
        <w:pStyle w:val="TableParagraph"/>
        <w:numPr>
          <w:ilvl w:val="0"/>
          <w:numId w:val="4"/>
        </w:numPr>
        <w:tabs>
          <w:tab w:val="left" w:pos="498"/>
        </w:tabs>
        <w:spacing w:before="41" w:line="276" w:lineRule="auto"/>
        <w:ind w:right="197"/>
        <w:rPr>
          <w:rFonts w:ascii="Cambria" w:hAnsi="Cambria"/>
          <w:sz w:val="24"/>
          <w:szCs w:val="24"/>
        </w:rPr>
      </w:pPr>
      <w:r>
        <w:rPr>
          <w:rFonts w:ascii="Cambria" w:hAnsi="Cambria"/>
          <w:sz w:val="24"/>
          <w:szCs w:val="24"/>
        </w:rPr>
        <w:t xml:space="preserve">Pengelolaan dana keuangan masjid belum menyentuh pada persoalan pemberdayaan masyarakat. Hal ini dikarenakan belum terprogram dengan baik system kelola yang berbasis pemberdayaan. Program yang </w:t>
      </w:r>
      <w:r>
        <w:rPr>
          <w:rFonts w:ascii="Cambria" w:hAnsi="Cambria"/>
          <w:sz w:val="24"/>
          <w:szCs w:val="24"/>
        </w:rPr>
        <w:lastRenderedPageBreak/>
        <w:t>dikembangkan masih pada tahap progam berbasis penguatan masjid, dan penguatan sekolah-sekolah dan ortom yang berada pada internal organisasi Muhammadiyah.</w:t>
      </w:r>
    </w:p>
    <w:p w14:paraId="5CFE501C" w14:textId="23541831" w:rsidR="0006298F" w:rsidRPr="0006298F" w:rsidRDefault="0006298F" w:rsidP="0006298F">
      <w:pPr>
        <w:pStyle w:val="BodyText"/>
        <w:spacing w:before="40" w:line="276" w:lineRule="auto"/>
        <w:ind w:left="720" w:right="318"/>
        <w:jc w:val="both"/>
        <w:rPr>
          <w:rFonts w:ascii="Cambria" w:hAnsi="Cambria"/>
        </w:rPr>
      </w:pPr>
    </w:p>
    <w:p w14:paraId="55418472" w14:textId="556FB1C8" w:rsidR="0080620B" w:rsidRPr="0006298F" w:rsidRDefault="0080620B" w:rsidP="00B1098B">
      <w:pPr>
        <w:pStyle w:val="BodyText"/>
        <w:spacing w:before="40" w:line="276" w:lineRule="auto"/>
        <w:ind w:left="2160" w:right="318"/>
        <w:jc w:val="both"/>
        <w:rPr>
          <w:rFonts w:ascii="Cambria" w:hAnsi="Cambria"/>
        </w:rPr>
      </w:pPr>
    </w:p>
    <w:sdt>
      <w:sdtPr>
        <w:id w:val="1469713728"/>
        <w:docPartObj>
          <w:docPartGallery w:val="Bibliographies"/>
          <w:docPartUnique/>
        </w:docPartObj>
      </w:sdtPr>
      <w:sdtEndPr>
        <w:rPr>
          <w:b w:val="0"/>
          <w:bCs w:val="0"/>
          <w:sz w:val="22"/>
          <w:szCs w:val="22"/>
        </w:rPr>
      </w:sdtEndPr>
      <w:sdtContent>
        <w:p w14:paraId="33C18D12" w14:textId="1BD74061" w:rsidR="00B1098B" w:rsidRDefault="00B1098B">
          <w:pPr>
            <w:pStyle w:val="Heading1"/>
          </w:pPr>
          <w:r>
            <w:t>References</w:t>
          </w:r>
        </w:p>
        <w:sdt>
          <w:sdtPr>
            <w:id w:val="-573587230"/>
            <w:bibliography/>
          </w:sdtPr>
          <w:sdtContent>
            <w:p w14:paraId="51BFF39F" w14:textId="77777777" w:rsidR="00B1098B" w:rsidRDefault="00B1098B" w:rsidP="00B1098B">
              <w:pPr>
                <w:pStyle w:val="Bibliography"/>
                <w:ind w:left="1123" w:hanging="720"/>
                <w:jc w:val="both"/>
                <w:rPr>
                  <w:noProof/>
                  <w:sz w:val="24"/>
                  <w:szCs w:val="24"/>
                </w:rPr>
              </w:pPr>
              <w:r>
                <w:fldChar w:fldCharType="begin"/>
              </w:r>
              <w:r>
                <w:instrText xml:space="preserve"> BIBLIOGRAPHY </w:instrText>
              </w:r>
              <w:r>
                <w:fldChar w:fldCharType="separate"/>
              </w:r>
              <w:r>
                <w:rPr>
                  <w:noProof/>
                </w:rPr>
                <w:t xml:space="preserve">A. S. Muchlis, S., &amp; Sukirma. (2016). Implementasi Maqashid Syariah. </w:t>
              </w:r>
              <w:r>
                <w:rPr>
                  <w:i/>
                  <w:iCs/>
                  <w:noProof/>
                </w:rPr>
                <w:t>Jurnal Akuntansi Multiparadigma</w:t>
              </w:r>
              <w:r>
                <w:rPr>
                  <w:noProof/>
                </w:rPr>
                <w:t>, 90-112.</w:t>
              </w:r>
            </w:p>
            <w:p w14:paraId="4BF1EBD5" w14:textId="77777777" w:rsidR="00B1098B" w:rsidRDefault="00B1098B" w:rsidP="00B1098B">
              <w:pPr>
                <w:pStyle w:val="Bibliography"/>
                <w:ind w:left="1123" w:hanging="720"/>
                <w:jc w:val="both"/>
                <w:rPr>
                  <w:noProof/>
                </w:rPr>
              </w:pPr>
              <w:r>
                <w:rPr>
                  <w:noProof/>
                </w:rPr>
                <w:t xml:space="preserve">Alhidayatillah, N., &amp; Alfiah, E. (2017). Pengembangan Ekonomi Masyarakat Melalui Pemanfaatan Sumber Ekonomi Umat. </w:t>
              </w:r>
              <w:r>
                <w:rPr>
                  <w:i/>
                  <w:iCs/>
                  <w:noProof/>
                </w:rPr>
                <w:t>Al-Intaj</w:t>
              </w:r>
              <w:r>
                <w:rPr>
                  <w:noProof/>
                </w:rPr>
                <w:t>, 202-215.</w:t>
              </w:r>
            </w:p>
            <w:p w14:paraId="1AF138C0" w14:textId="77777777" w:rsidR="00B1098B" w:rsidRDefault="00B1098B" w:rsidP="00B1098B">
              <w:pPr>
                <w:pStyle w:val="Bibliography"/>
                <w:ind w:left="1123" w:hanging="720"/>
                <w:jc w:val="both"/>
                <w:rPr>
                  <w:noProof/>
                </w:rPr>
              </w:pPr>
              <w:r>
                <w:rPr>
                  <w:noProof/>
                </w:rPr>
                <w:t xml:space="preserve">Anggoro, S. Y. (2018). The Analysis of Infaq Fund Administration Masjid Jogokariyan Mantrijeron Yogyakarta in Islamic Perspective. </w:t>
              </w:r>
              <w:r>
                <w:rPr>
                  <w:i/>
                  <w:iCs/>
                  <w:noProof/>
                </w:rPr>
                <w:t>Jurnal Ekonomi dan Bisnis Islam</w:t>
              </w:r>
              <w:r>
                <w:rPr>
                  <w:noProof/>
                </w:rPr>
                <w:t>, 78.</w:t>
              </w:r>
            </w:p>
            <w:p w14:paraId="331AE695" w14:textId="77777777" w:rsidR="00B1098B" w:rsidRDefault="00B1098B" w:rsidP="00B1098B">
              <w:pPr>
                <w:pStyle w:val="Bibliography"/>
                <w:ind w:left="1123" w:hanging="720"/>
                <w:jc w:val="both"/>
                <w:rPr>
                  <w:noProof/>
                </w:rPr>
              </w:pPr>
              <w:r>
                <w:rPr>
                  <w:noProof/>
                </w:rPr>
                <w:t xml:space="preserve">Ayub, M. E. (1996). </w:t>
              </w:r>
              <w:r>
                <w:rPr>
                  <w:i/>
                  <w:iCs/>
                  <w:noProof/>
                </w:rPr>
                <w:t>Manajemen Masjid: Petunjuk Praktis Bagi Para Pengurus.</w:t>
              </w:r>
              <w:r>
                <w:rPr>
                  <w:noProof/>
                </w:rPr>
                <w:t xml:space="preserve"> Jakarta: Gema Insani Press.</w:t>
              </w:r>
            </w:p>
            <w:p w14:paraId="2A0CAAE3" w14:textId="77777777" w:rsidR="00B1098B" w:rsidRDefault="00B1098B" w:rsidP="00B1098B">
              <w:pPr>
                <w:pStyle w:val="Bibliography"/>
                <w:ind w:left="1123" w:hanging="720"/>
                <w:jc w:val="both"/>
                <w:rPr>
                  <w:noProof/>
                </w:rPr>
              </w:pPr>
              <w:r>
                <w:rPr>
                  <w:noProof/>
                </w:rPr>
                <w:t xml:space="preserve">Imana, A. N. (2019). “Implementasi Maqashid Syari’ah Sebagai Model Kebijakan Kesejahteraan Masyarakat Pemerintah Kota Malang Periode 2011- 2016. </w:t>
              </w:r>
              <w:r>
                <w:rPr>
                  <w:i/>
                  <w:iCs/>
                  <w:noProof/>
                </w:rPr>
                <w:t>Al-Intaj : Jurnal Ekonomi dan Perbankan Syariah</w:t>
              </w:r>
              <w:r>
                <w:rPr>
                  <w:noProof/>
                </w:rPr>
                <w:t>, 208.</w:t>
              </w:r>
            </w:p>
            <w:p w14:paraId="43048841" w14:textId="77777777" w:rsidR="00B1098B" w:rsidRDefault="00B1098B" w:rsidP="00B1098B">
              <w:pPr>
                <w:pStyle w:val="Bibliography"/>
                <w:ind w:left="1123" w:hanging="720"/>
                <w:jc w:val="both"/>
                <w:rPr>
                  <w:noProof/>
                </w:rPr>
              </w:pPr>
              <w:r>
                <w:rPr>
                  <w:noProof/>
                </w:rPr>
                <w:t xml:space="preserve">Nordiawan, D. (2006). </w:t>
              </w:r>
              <w:r>
                <w:rPr>
                  <w:i/>
                  <w:iCs/>
                  <w:noProof/>
                </w:rPr>
                <w:t>Akuntansi Sektor Publik.</w:t>
              </w:r>
              <w:r>
                <w:rPr>
                  <w:noProof/>
                </w:rPr>
                <w:t xml:space="preserve"> Jakarta: Salemba Empat.</w:t>
              </w:r>
            </w:p>
            <w:p w14:paraId="1FEBEB86" w14:textId="77777777" w:rsidR="00B1098B" w:rsidRDefault="00B1098B" w:rsidP="00B1098B">
              <w:pPr>
                <w:pStyle w:val="Bibliography"/>
                <w:ind w:left="1123" w:hanging="720"/>
                <w:jc w:val="both"/>
                <w:rPr>
                  <w:noProof/>
                </w:rPr>
              </w:pPr>
              <w:r>
                <w:rPr>
                  <w:noProof/>
                </w:rPr>
                <w:t xml:space="preserve">Pahlevi. (2018). Akuntabilitas dan Pengelolaan Keuangan di Masjid Umum (Studi Kasus di Masjid Kota Pontianak). </w:t>
              </w:r>
              <w:r>
                <w:rPr>
                  <w:i/>
                  <w:iCs/>
                  <w:noProof/>
                </w:rPr>
                <w:t>Jurnal Kajian Ilmiah Akuntansi Fakultas Ekonomi Untan</w:t>
              </w:r>
              <w:r>
                <w:rPr>
                  <w:noProof/>
                </w:rPr>
                <w:t>, -.</w:t>
              </w:r>
            </w:p>
            <w:p w14:paraId="38B73937" w14:textId="77777777" w:rsidR="00B1098B" w:rsidRDefault="00B1098B" w:rsidP="00B1098B">
              <w:pPr>
                <w:pStyle w:val="Bibliography"/>
                <w:ind w:left="1123" w:hanging="720"/>
                <w:jc w:val="both"/>
                <w:rPr>
                  <w:noProof/>
                </w:rPr>
              </w:pPr>
              <w:r>
                <w:rPr>
                  <w:noProof/>
                </w:rPr>
                <w:t xml:space="preserve">Pramesvari, L. N. (2019). Fenomena Pengelolaan Dan Pelaporan Masjid Jogokariyan Yogyakarta Pada Aspek Mental, Fisik Dan Spiritua. </w:t>
              </w:r>
              <w:r>
                <w:rPr>
                  <w:i/>
                  <w:iCs/>
                  <w:noProof/>
                </w:rPr>
                <w:t>Jurnal Ekonomi, Bisnis, dan Akuntansi</w:t>
              </w:r>
              <w:r>
                <w:rPr>
                  <w:noProof/>
                </w:rPr>
                <w:t>.</w:t>
              </w:r>
            </w:p>
            <w:p w14:paraId="681ABC09" w14:textId="77777777" w:rsidR="00B1098B" w:rsidRDefault="00B1098B" w:rsidP="00B1098B">
              <w:pPr>
                <w:pStyle w:val="Bibliography"/>
                <w:ind w:left="1123" w:hanging="720"/>
                <w:jc w:val="both"/>
                <w:rPr>
                  <w:noProof/>
                </w:rPr>
              </w:pPr>
              <w:r>
                <w:rPr>
                  <w:noProof/>
                </w:rPr>
                <w:t xml:space="preserve">Rini. (2018). Pengelolaan Keuangan Masjid di Jabodetabek. </w:t>
              </w:r>
              <w:r>
                <w:rPr>
                  <w:i/>
                  <w:iCs/>
                  <w:noProof/>
                </w:rPr>
                <w:t>Jurnal Akuntansi dan Keuangan Islam</w:t>
              </w:r>
              <w:r>
                <w:rPr>
                  <w:noProof/>
                </w:rPr>
                <w:t>, -.</w:t>
              </w:r>
            </w:p>
            <w:p w14:paraId="64AC82EE" w14:textId="77777777" w:rsidR="00B1098B" w:rsidRDefault="00B1098B" w:rsidP="00B1098B">
              <w:pPr>
                <w:pStyle w:val="Bibliography"/>
                <w:ind w:left="1123" w:hanging="720"/>
                <w:jc w:val="both"/>
                <w:rPr>
                  <w:noProof/>
                </w:rPr>
              </w:pPr>
              <w:r>
                <w:rPr>
                  <w:noProof/>
                </w:rPr>
                <w:t xml:space="preserve">Shihab, M. (1996). </w:t>
              </w:r>
              <w:r>
                <w:rPr>
                  <w:i/>
                  <w:iCs/>
                  <w:noProof/>
                </w:rPr>
                <w:t>Wawasan Al-Qur’an : Tafsir Maudhu’i Atas Pelbagai Persoalan Umat.</w:t>
              </w:r>
              <w:r>
                <w:rPr>
                  <w:noProof/>
                </w:rPr>
                <w:t xml:space="preserve"> Bandung: Mizan.</w:t>
              </w:r>
            </w:p>
            <w:p w14:paraId="234DC156" w14:textId="4D21917D" w:rsidR="00B1098B" w:rsidRDefault="00B1098B" w:rsidP="00B1098B">
              <w:pPr>
                <w:ind w:left="403"/>
                <w:jc w:val="both"/>
              </w:pPr>
              <w:r>
                <w:rPr>
                  <w:b/>
                  <w:bCs/>
                  <w:noProof/>
                </w:rPr>
                <w:fldChar w:fldCharType="end"/>
              </w:r>
            </w:p>
          </w:sdtContent>
        </w:sdt>
      </w:sdtContent>
    </w:sdt>
    <w:p w14:paraId="7CFED589" w14:textId="598739CF" w:rsidR="00505B5A" w:rsidRDefault="00505B5A" w:rsidP="00505B5A">
      <w:pPr>
        <w:ind w:left="720"/>
      </w:pPr>
    </w:p>
    <w:p w14:paraId="37591F8C" w14:textId="77777777" w:rsidR="000F4A82" w:rsidRPr="0006298F" w:rsidRDefault="000F4A82" w:rsidP="000F4A82">
      <w:pPr>
        <w:pStyle w:val="ListParagraph"/>
        <w:jc w:val="both"/>
        <w:rPr>
          <w:rFonts w:ascii="Cambria" w:hAnsi="Cambria"/>
          <w:sz w:val="24"/>
          <w:szCs w:val="24"/>
        </w:rPr>
      </w:pPr>
    </w:p>
    <w:sectPr w:rsidR="000F4A82" w:rsidRPr="00062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20A"/>
    <w:multiLevelType w:val="hybridMultilevel"/>
    <w:tmpl w:val="58AC3146"/>
    <w:lvl w:ilvl="0" w:tplc="38090015">
      <w:start w:val="1"/>
      <w:numFmt w:val="upperLetter"/>
      <w:lvlText w:val="%1."/>
      <w:lvlJc w:val="left"/>
      <w:pPr>
        <w:ind w:left="720" w:hanging="360"/>
      </w:pPr>
      <w:rPr>
        <w:rFonts w:hint="default"/>
      </w:rPr>
    </w:lvl>
    <w:lvl w:ilvl="1" w:tplc="92C2C93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3F65AB"/>
    <w:multiLevelType w:val="hybridMultilevel"/>
    <w:tmpl w:val="299CA7B6"/>
    <w:lvl w:ilvl="0" w:tplc="FFFFFFFF">
      <w:start w:val="2"/>
      <w:numFmt w:val="decimal"/>
      <w:lvlText w:val="%1."/>
      <w:lvlJc w:val="left"/>
      <w:pPr>
        <w:ind w:left="1004" w:hanging="284"/>
      </w:pPr>
      <w:rPr>
        <w:rFonts w:ascii="Times New Roman" w:eastAsia="Times New Roman" w:hAnsi="Times New Roman" w:cs="Times New Roman" w:hint="default"/>
        <w:spacing w:val="-23"/>
        <w:w w:val="99"/>
        <w:sz w:val="24"/>
        <w:szCs w:val="24"/>
        <w:lang w:val="en-US" w:eastAsia="en-US" w:bidi="ar-SA"/>
      </w:rPr>
    </w:lvl>
    <w:lvl w:ilvl="1" w:tplc="FFFFFFFF">
      <w:numFmt w:val="bullet"/>
      <w:lvlText w:val="•"/>
      <w:lvlJc w:val="left"/>
      <w:pPr>
        <w:ind w:left="1935" w:hanging="284"/>
      </w:pPr>
      <w:rPr>
        <w:rFonts w:hint="default"/>
        <w:lang w:val="en-US" w:eastAsia="en-US" w:bidi="ar-SA"/>
      </w:rPr>
    </w:lvl>
    <w:lvl w:ilvl="2" w:tplc="FFFFFFFF">
      <w:numFmt w:val="bullet"/>
      <w:lvlText w:val="•"/>
      <w:lvlJc w:val="left"/>
      <w:pPr>
        <w:ind w:left="2864" w:hanging="284"/>
      </w:pPr>
      <w:rPr>
        <w:rFonts w:hint="default"/>
        <w:lang w:val="en-US" w:eastAsia="en-US" w:bidi="ar-SA"/>
      </w:rPr>
    </w:lvl>
    <w:lvl w:ilvl="3" w:tplc="FFFFFFFF">
      <w:numFmt w:val="bullet"/>
      <w:lvlText w:val="•"/>
      <w:lvlJc w:val="left"/>
      <w:pPr>
        <w:ind w:left="3792" w:hanging="284"/>
      </w:pPr>
      <w:rPr>
        <w:rFonts w:hint="default"/>
        <w:lang w:val="en-US" w:eastAsia="en-US" w:bidi="ar-SA"/>
      </w:rPr>
    </w:lvl>
    <w:lvl w:ilvl="4" w:tplc="FFFFFFFF">
      <w:numFmt w:val="bullet"/>
      <w:lvlText w:val="•"/>
      <w:lvlJc w:val="left"/>
      <w:pPr>
        <w:ind w:left="4721" w:hanging="284"/>
      </w:pPr>
      <w:rPr>
        <w:rFonts w:hint="default"/>
        <w:lang w:val="en-US" w:eastAsia="en-US" w:bidi="ar-SA"/>
      </w:rPr>
    </w:lvl>
    <w:lvl w:ilvl="5" w:tplc="FFFFFFFF">
      <w:numFmt w:val="bullet"/>
      <w:lvlText w:val="•"/>
      <w:lvlJc w:val="left"/>
      <w:pPr>
        <w:ind w:left="5650" w:hanging="284"/>
      </w:pPr>
      <w:rPr>
        <w:rFonts w:hint="default"/>
        <w:lang w:val="en-US" w:eastAsia="en-US" w:bidi="ar-SA"/>
      </w:rPr>
    </w:lvl>
    <w:lvl w:ilvl="6" w:tplc="FFFFFFFF">
      <w:numFmt w:val="bullet"/>
      <w:lvlText w:val="•"/>
      <w:lvlJc w:val="left"/>
      <w:pPr>
        <w:ind w:left="6578" w:hanging="284"/>
      </w:pPr>
      <w:rPr>
        <w:rFonts w:hint="default"/>
        <w:lang w:val="en-US" w:eastAsia="en-US" w:bidi="ar-SA"/>
      </w:rPr>
    </w:lvl>
    <w:lvl w:ilvl="7" w:tplc="FFFFFFFF">
      <w:numFmt w:val="bullet"/>
      <w:lvlText w:val="•"/>
      <w:lvlJc w:val="left"/>
      <w:pPr>
        <w:ind w:left="7507" w:hanging="284"/>
      </w:pPr>
      <w:rPr>
        <w:rFonts w:hint="default"/>
        <w:lang w:val="en-US" w:eastAsia="en-US" w:bidi="ar-SA"/>
      </w:rPr>
    </w:lvl>
    <w:lvl w:ilvl="8" w:tplc="FFFFFFFF">
      <w:numFmt w:val="bullet"/>
      <w:lvlText w:val="•"/>
      <w:lvlJc w:val="left"/>
      <w:pPr>
        <w:ind w:left="8435" w:hanging="284"/>
      </w:pPr>
      <w:rPr>
        <w:rFonts w:hint="default"/>
        <w:lang w:val="en-US" w:eastAsia="en-US" w:bidi="ar-SA"/>
      </w:rPr>
    </w:lvl>
  </w:abstractNum>
  <w:abstractNum w:abstractNumId="2" w15:restartNumberingAfterBreak="0">
    <w:nsid w:val="43357A35"/>
    <w:multiLevelType w:val="hybridMultilevel"/>
    <w:tmpl w:val="48AA0DB0"/>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9410A92"/>
    <w:multiLevelType w:val="hybridMultilevel"/>
    <w:tmpl w:val="52ECAF1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5FA6C63"/>
    <w:multiLevelType w:val="hybridMultilevel"/>
    <w:tmpl w:val="6108E036"/>
    <w:lvl w:ilvl="0" w:tplc="031EDD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67A575D9"/>
    <w:multiLevelType w:val="hybridMultilevel"/>
    <w:tmpl w:val="9300E8E4"/>
    <w:lvl w:ilvl="0" w:tplc="FFFFFFFF">
      <w:start w:val="2"/>
      <w:numFmt w:val="decimal"/>
      <w:lvlText w:val="%1."/>
      <w:lvlJc w:val="left"/>
      <w:pPr>
        <w:ind w:left="602" w:hanging="284"/>
      </w:pPr>
      <w:rPr>
        <w:rFonts w:ascii="Times New Roman" w:eastAsia="Times New Roman" w:hAnsi="Times New Roman" w:cs="Times New Roman" w:hint="default"/>
        <w:b/>
        <w:bCs/>
        <w:spacing w:val="-17"/>
        <w:w w:val="99"/>
        <w:sz w:val="24"/>
        <w:szCs w:val="24"/>
        <w:lang w:val="en-US" w:eastAsia="en-US" w:bidi="ar-SA"/>
      </w:rPr>
    </w:lvl>
    <w:lvl w:ilvl="1" w:tplc="FFFFFFFF">
      <w:numFmt w:val="bullet"/>
      <w:lvlText w:val="•"/>
      <w:lvlJc w:val="left"/>
      <w:pPr>
        <w:ind w:left="1540" w:hanging="284"/>
      </w:pPr>
      <w:rPr>
        <w:rFonts w:hint="default"/>
        <w:lang w:val="en-US" w:eastAsia="en-US" w:bidi="ar-SA"/>
      </w:rPr>
    </w:lvl>
    <w:lvl w:ilvl="2" w:tplc="FFFFFFFF">
      <w:numFmt w:val="bullet"/>
      <w:lvlText w:val="•"/>
      <w:lvlJc w:val="left"/>
      <w:pPr>
        <w:ind w:left="2481" w:hanging="284"/>
      </w:pPr>
      <w:rPr>
        <w:rFonts w:hint="default"/>
        <w:lang w:val="en-US" w:eastAsia="en-US" w:bidi="ar-SA"/>
      </w:rPr>
    </w:lvl>
    <w:lvl w:ilvl="3" w:tplc="FFFFFFFF">
      <w:numFmt w:val="bullet"/>
      <w:lvlText w:val="•"/>
      <w:lvlJc w:val="left"/>
      <w:pPr>
        <w:ind w:left="3421" w:hanging="284"/>
      </w:pPr>
      <w:rPr>
        <w:rFonts w:hint="default"/>
        <w:lang w:val="en-US" w:eastAsia="en-US" w:bidi="ar-SA"/>
      </w:rPr>
    </w:lvl>
    <w:lvl w:ilvl="4" w:tplc="FFFFFFFF">
      <w:numFmt w:val="bullet"/>
      <w:lvlText w:val="•"/>
      <w:lvlJc w:val="left"/>
      <w:pPr>
        <w:ind w:left="4362" w:hanging="284"/>
      </w:pPr>
      <w:rPr>
        <w:rFonts w:hint="default"/>
        <w:lang w:val="en-US" w:eastAsia="en-US" w:bidi="ar-SA"/>
      </w:rPr>
    </w:lvl>
    <w:lvl w:ilvl="5" w:tplc="FFFFFFFF">
      <w:numFmt w:val="bullet"/>
      <w:lvlText w:val="•"/>
      <w:lvlJc w:val="left"/>
      <w:pPr>
        <w:ind w:left="5303" w:hanging="284"/>
      </w:pPr>
      <w:rPr>
        <w:rFonts w:hint="default"/>
        <w:lang w:val="en-US" w:eastAsia="en-US" w:bidi="ar-SA"/>
      </w:rPr>
    </w:lvl>
    <w:lvl w:ilvl="6" w:tplc="FFFFFFFF">
      <w:numFmt w:val="bullet"/>
      <w:lvlText w:val="•"/>
      <w:lvlJc w:val="left"/>
      <w:pPr>
        <w:ind w:left="6243" w:hanging="284"/>
      </w:pPr>
      <w:rPr>
        <w:rFonts w:hint="default"/>
        <w:lang w:val="en-US" w:eastAsia="en-US" w:bidi="ar-SA"/>
      </w:rPr>
    </w:lvl>
    <w:lvl w:ilvl="7" w:tplc="FFFFFFFF">
      <w:numFmt w:val="bullet"/>
      <w:lvlText w:val="•"/>
      <w:lvlJc w:val="left"/>
      <w:pPr>
        <w:ind w:left="7184" w:hanging="284"/>
      </w:pPr>
      <w:rPr>
        <w:rFonts w:hint="default"/>
        <w:lang w:val="en-US" w:eastAsia="en-US" w:bidi="ar-SA"/>
      </w:rPr>
    </w:lvl>
    <w:lvl w:ilvl="8" w:tplc="FFFFFFFF">
      <w:numFmt w:val="bullet"/>
      <w:lvlText w:val="•"/>
      <w:lvlJc w:val="left"/>
      <w:pPr>
        <w:ind w:left="8125" w:hanging="284"/>
      </w:pPr>
      <w:rPr>
        <w:rFonts w:hint="default"/>
        <w:lang w:val="en-US" w:eastAsia="en-US" w:bidi="ar-SA"/>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82"/>
    <w:rsid w:val="00015E1C"/>
    <w:rsid w:val="00032B38"/>
    <w:rsid w:val="000607C0"/>
    <w:rsid w:val="0006298F"/>
    <w:rsid w:val="00065DA4"/>
    <w:rsid w:val="00090A26"/>
    <w:rsid w:val="000E18E3"/>
    <w:rsid w:val="000F4A82"/>
    <w:rsid w:val="00100F88"/>
    <w:rsid w:val="00121869"/>
    <w:rsid w:val="001265C8"/>
    <w:rsid w:val="00161C67"/>
    <w:rsid w:val="00166B5C"/>
    <w:rsid w:val="001B4F83"/>
    <w:rsid w:val="001D1FFA"/>
    <w:rsid w:val="001F029F"/>
    <w:rsid w:val="002422FD"/>
    <w:rsid w:val="00284402"/>
    <w:rsid w:val="003443B6"/>
    <w:rsid w:val="0035627A"/>
    <w:rsid w:val="00362ECD"/>
    <w:rsid w:val="0036381D"/>
    <w:rsid w:val="00364A37"/>
    <w:rsid w:val="003C733A"/>
    <w:rsid w:val="003F7B15"/>
    <w:rsid w:val="00462EE3"/>
    <w:rsid w:val="004A35AD"/>
    <w:rsid w:val="00505B5A"/>
    <w:rsid w:val="0057019B"/>
    <w:rsid w:val="005A10D7"/>
    <w:rsid w:val="005C1576"/>
    <w:rsid w:val="005D68A3"/>
    <w:rsid w:val="006152DE"/>
    <w:rsid w:val="0063434E"/>
    <w:rsid w:val="00665BC7"/>
    <w:rsid w:val="00685C23"/>
    <w:rsid w:val="006D5A61"/>
    <w:rsid w:val="00722C15"/>
    <w:rsid w:val="00735FAF"/>
    <w:rsid w:val="00776246"/>
    <w:rsid w:val="007D1C42"/>
    <w:rsid w:val="007E43CA"/>
    <w:rsid w:val="0080620B"/>
    <w:rsid w:val="00810DD0"/>
    <w:rsid w:val="008114D9"/>
    <w:rsid w:val="0081511B"/>
    <w:rsid w:val="00843460"/>
    <w:rsid w:val="00866266"/>
    <w:rsid w:val="00881515"/>
    <w:rsid w:val="00904D71"/>
    <w:rsid w:val="00927999"/>
    <w:rsid w:val="00934318"/>
    <w:rsid w:val="009B132B"/>
    <w:rsid w:val="00A061BA"/>
    <w:rsid w:val="00A166C1"/>
    <w:rsid w:val="00A72DC6"/>
    <w:rsid w:val="00AE354D"/>
    <w:rsid w:val="00B01F50"/>
    <w:rsid w:val="00B1098B"/>
    <w:rsid w:val="00B60F59"/>
    <w:rsid w:val="00B74AD9"/>
    <w:rsid w:val="00BA5736"/>
    <w:rsid w:val="00BE2E47"/>
    <w:rsid w:val="00C16668"/>
    <w:rsid w:val="00C43D2B"/>
    <w:rsid w:val="00C521D0"/>
    <w:rsid w:val="00CC35D1"/>
    <w:rsid w:val="00CF60A0"/>
    <w:rsid w:val="00D06E62"/>
    <w:rsid w:val="00D26D41"/>
    <w:rsid w:val="00D411F4"/>
    <w:rsid w:val="00D4484F"/>
    <w:rsid w:val="00D61915"/>
    <w:rsid w:val="00D70F42"/>
    <w:rsid w:val="00DA4E54"/>
    <w:rsid w:val="00DE6D5A"/>
    <w:rsid w:val="00DF03AE"/>
    <w:rsid w:val="00E20953"/>
    <w:rsid w:val="00E30CEF"/>
    <w:rsid w:val="00E67DA6"/>
    <w:rsid w:val="00ED2718"/>
    <w:rsid w:val="00FF01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CE49"/>
  <w15:chartTrackingRefBased/>
  <w15:docId w15:val="{2FD2D24E-5FDE-45F2-8E05-30B4B283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8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810DD0"/>
    <w:pPr>
      <w:ind w:left="602" w:hanging="2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4A82"/>
    <w:rPr>
      <w:sz w:val="24"/>
      <w:szCs w:val="24"/>
    </w:rPr>
  </w:style>
  <w:style w:type="character" w:customStyle="1" w:styleId="BodyTextChar">
    <w:name w:val="Body Text Char"/>
    <w:basedOn w:val="DefaultParagraphFont"/>
    <w:link w:val="BodyText"/>
    <w:uiPriority w:val="1"/>
    <w:rsid w:val="000F4A82"/>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0F4A82"/>
    <w:pPr>
      <w:spacing w:before="89"/>
      <w:ind w:left="342" w:right="356"/>
      <w:jc w:val="center"/>
    </w:pPr>
    <w:rPr>
      <w:b/>
      <w:bCs/>
      <w:sz w:val="28"/>
      <w:szCs w:val="28"/>
    </w:rPr>
  </w:style>
  <w:style w:type="character" w:customStyle="1" w:styleId="TitleChar">
    <w:name w:val="Title Char"/>
    <w:basedOn w:val="DefaultParagraphFont"/>
    <w:link w:val="Title"/>
    <w:uiPriority w:val="10"/>
    <w:rsid w:val="000F4A82"/>
    <w:rPr>
      <w:rFonts w:ascii="Times New Roman" w:eastAsia="Times New Roman" w:hAnsi="Times New Roman" w:cs="Times New Roman"/>
      <w:b/>
      <w:bCs/>
      <w:sz w:val="28"/>
      <w:szCs w:val="28"/>
      <w:lang w:val="en-US"/>
    </w:rPr>
  </w:style>
  <w:style w:type="paragraph" w:styleId="ListParagraph">
    <w:name w:val="List Paragraph"/>
    <w:basedOn w:val="Normal"/>
    <w:uiPriority w:val="1"/>
    <w:qFormat/>
    <w:rsid w:val="000F4A82"/>
    <w:pPr>
      <w:ind w:left="720"/>
      <w:contextualSpacing/>
    </w:pPr>
  </w:style>
  <w:style w:type="paragraph" w:customStyle="1" w:styleId="TableParagraph">
    <w:name w:val="Table Paragraph"/>
    <w:basedOn w:val="Normal"/>
    <w:uiPriority w:val="1"/>
    <w:qFormat/>
    <w:rsid w:val="000F4A82"/>
    <w:pPr>
      <w:ind w:left="200"/>
      <w:jc w:val="both"/>
    </w:pPr>
  </w:style>
  <w:style w:type="character" w:customStyle="1" w:styleId="Heading1Char">
    <w:name w:val="Heading 1 Char"/>
    <w:basedOn w:val="DefaultParagraphFont"/>
    <w:link w:val="Heading1"/>
    <w:uiPriority w:val="9"/>
    <w:rsid w:val="00810DD0"/>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D26D41"/>
    <w:rPr>
      <w:color w:val="0563C1" w:themeColor="hyperlink"/>
      <w:u w:val="single"/>
    </w:rPr>
  </w:style>
  <w:style w:type="character" w:styleId="UnresolvedMention">
    <w:name w:val="Unresolved Mention"/>
    <w:basedOn w:val="DefaultParagraphFont"/>
    <w:uiPriority w:val="99"/>
    <w:semiHidden/>
    <w:unhideWhenUsed/>
    <w:rsid w:val="00D26D41"/>
    <w:rPr>
      <w:color w:val="605E5C"/>
      <w:shd w:val="clear" w:color="auto" w:fill="E1DFDD"/>
    </w:rPr>
  </w:style>
  <w:style w:type="paragraph" w:styleId="Bibliography">
    <w:name w:val="Bibliography"/>
    <w:basedOn w:val="Normal"/>
    <w:next w:val="Normal"/>
    <w:uiPriority w:val="37"/>
    <w:unhideWhenUsed/>
    <w:rsid w:val="00505B5A"/>
  </w:style>
  <w:style w:type="paragraph" w:styleId="HTMLPreformatted">
    <w:name w:val="HTML Preformatted"/>
    <w:basedOn w:val="Normal"/>
    <w:link w:val="HTMLPreformattedChar"/>
    <w:uiPriority w:val="99"/>
    <w:semiHidden/>
    <w:unhideWhenUsed/>
    <w:rsid w:val="00C166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16668"/>
    <w:rPr>
      <w:rFonts w:ascii="Courier New" w:eastAsia="Times New Roman" w:hAnsi="Courier New" w:cs="Courier New"/>
      <w:sz w:val="20"/>
      <w:szCs w:val="20"/>
      <w:lang w:eastAsia="en-ID"/>
    </w:rPr>
  </w:style>
  <w:style w:type="character" w:customStyle="1" w:styleId="y2iqfc">
    <w:name w:val="y2iqfc"/>
    <w:basedOn w:val="DefaultParagraphFont"/>
    <w:rsid w:val="00C16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726">
      <w:bodyDiv w:val="1"/>
      <w:marLeft w:val="0"/>
      <w:marRight w:val="0"/>
      <w:marTop w:val="0"/>
      <w:marBottom w:val="0"/>
      <w:divBdr>
        <w:top w:val="none" w:sz="0" w:space="0" w:color="auto"/>
        <w:left w:val="none" w:sz="0" w:space="0" w:color="auto"/>
        <w:bottom w:val="none" w:sz="0" w:space="0" w:color="auto"/>
        <w:right w:val="none" w:sz="0" w:space="0" w:color="auto"/>
      </w:divBdr>
    </w:div>
    <w:div w:id="141168132">
      <w:bodyDiv w:val="1"/>
      <w:marLeft w:val="0"/>
      <w:marRight w:val="0"/>
      <w:marTop w:val="0"/>
      <w:marBottom w:val="0"/>
      <w:divBdr>
        <w:top w:val="none" w:sz="0" w:space="0" w:color="auto"/>
        <w:left w:val="none" w:sz="0" w:space="0" w:color="auto"/>
        <w:bottom w:val="none" w:sz="0" w:space="0" w:color="auto"/>
        <w:right w:val="none" w:sz="0" w:space="0" w:color="auto"/>
      </w:divBdr>
    </w:div>
    <w:div w:id="436217753">
      <w:bodyDiv w:val="1"/>
      <w:marLeft w:val="0"/>
      <w:marRight w:val="0"/>
      <w:marTop w:val="0"/>
      <w:marBottom w:val="0"/>
      <w:divBdr>
        <w:top w:val="none" w:sz="0" w:space="0" w:color="auto"/>
        <w:left w:val="none" w:sz="0" w:space="0" w:color="auto"/>
        <w:bottom w:val="none" w:sz="0" w:space="0" w:color="auto"/>
        <w:right w:val="none" w:sz="0" w:space="0" w:color="auto"/>
      </w:divBdr>
    </w:div>
    <w:div w:id="538861060">
      <w:bodyDiv w:val="1"/>
      <w:marLeft w:val="0"/>
      <w:marRight w:val="0"/>
      <w:marTop w:val="0"/>
      <w:marBottom w:val="0"/>
      <w:divBdr>
        <w:top w:val="none" w:sz="0" w:space="0" w:color="auto"/>
        <w:left w:val="none" w:sz="0" w:space="0" w:color="auto"/>
        <w:bottom w:val="none" w:sz="0" w:space="0" w:color="auto"/>
        <w:right w:val="none" w:sz="0" w:space="0" w:color="auto"/>
      </w:divBdr>
    </w:div>
    <w:div w:id="617838011">
      <w:bodyDiv w:val="1"/>
      <w:marLeft w:val="0"/>
      <w:marRight w:val="0"/>
      <w:marTop w:val="0"/>
      <w:marBottom w:val="0"/>
      <w:divBdr>
        <w:top w:val="none" w:sz="0" w:space="0" w:color="auto"/>
        <w:left w:val="none" w:sz="0" w:space="0" w:color="auto"/>
        <w:bottom w:val="none" w:sz="0" w:space="0" w:color="auto"/>
        <w:right w:val="none" w:sz="0" w:space="0" w:color="auto"/>
      </w:divBdr>
    </w:div>
    <w:div w:id="663096271">
      <w:bodyDiv w:val="1"/>
      <w:marLeft w:val="0"/>
      <w:marRight w:val="0"/>
      <w:marTop w:val="0"/>
      <w:marBottom w:val="0"/>
      <w:divBdr>
        <w:top w:val="none" w:sz="0" w:space="0" w:color="auto"/>
        <w:left w:val="none" w:sz="0" w:space="0" w:color="auto"/>
        <w:bottom w:val="none" w:sz="0" w:space="0" w:color="auto"/>
        <w:right w:val="none" w:sz="0" w:space="0" w:color="auto"/>
      </w:divBdr>
    </w:div>
    <w:div w:id="963510289">
      <w:bodyDiv w:val="1"/>
      <w:marLeft w:val="0"/>
      <w:marRight w:val="0"/>
      <w:marTop w:val="0"/>
      <w:marBottom w:val="0"/>
      <w:divBdr>
        <w:top w:val="none" w:sz="0" w:space="0" w:color="auto"/>
        <w:left w:val="none" w:sz="0" w:space="0" w:color="auto"/>
        <w:bottom w:val="none" w:sz="0" w:space="0" w:color="auto"/>
        <w:right w:val="none" w:sz="0" w:space="0" w:color="auto"/>
      </w:divBdr>
    </w:div>
    <w:div w:id="1160540952">
      <w:bodyDiv w:val="1"/>
      <w:marLeft w:val="0"/>
      <w:marRight w:val="0"/>
      <w:marTop w:val="0"/>
      <w:marBottom w:val="0"/>
      <w:divBdr>
        <w:top w:val="none" w:sz="0" w:space="0" w:color="auto"/>
        <w:left w:val="none" w:sz="0" w:space="0" w:color="auto"/>
        <w:bottom w:val="none" w:sz="0" w:space="0" w:color="auto"/>
        <w:right w:val="none" w:sz="0" w:space="0" w:color="auto"/>
      </w:divBdr>
    </w:div>
    <w:div w:id="1182475718">
      <w:bodyDiv w:val="1"/>
      <w:marLeft w:val="0"/>
      <w:marRight w:val="0"/>
      <w:marTop w:val="0"/>
      <w:marBottom w:val="0"/>
      <w:divBdr>
        <w:top w:val="none" w:sz="0" w:space="0" w:color="auto"/>
        <w:left w:val="none" w:sz="0" w:space="0" w:color="auto"/>
        <w:bottom w:val="none" w:sz="0" w:space="0" w:color="auto"/>
        <w:right w:val="none" w:sz="0" w:space="0" w:color="auto"/>
      </w:divBdr>
    </w:div>
    <w:div w:id="1245335034">
      <w:bodyDiv w:val="1"/>
      <w:marLeft w:val="0"/>
      <w:marRight w:val="0"/>
      <w:marTop w:val="0"/>
      <w:marBottom w:val="0"/>
      <w:divBdr>
        <w:top w:val="none" w:sz="0" w:space="0" w:color="auto"/>
        <w:left w:val="none" w:sz="0" w:space="0" w:color="auto"/>
        <w:bottom w:val="none" w:sz="0" w:space="0" w:color="auto"/>
        <w:right w:val="none" w:sz="0" w:space="0" w:color="auto"/>
      </w:divBdr>
    </w:div>
    <w:div w:id="1324506744">
      <w:bodyDiv w:val="1"/>
      <w:marLeft w:val="0"/>
      <w:marRight w:val="0"/>
      <w:marTop w:val="0"/>
      <w:marBottom w:val="0"/>
      <w:divBdr>
        <w:top w:val="none" w:sz="0" w:space="0" w:color="auto"/>
        <w:left w:val="none" w:sz="0" w:space="0" w:color="auto"/>
        <w:bottom w:val="none" w:sz="0" w:space="0" w:color="auto"/>
        <w:right w:val="none" w:sz="0" w:space="0" w:color="auto"/>
      </w:divBdr>
    </w:div>
    <w:div w:id="1445614189">
      <w:bodyDiv w:val="1"/>
      <w:marLeft w:val="0"/>
      <w:marRight w:val="0"/>
      <w:marTop w:val="0"/>
      <w:marBottom w:val="0"/>
      <w:divBdr>
        <w:top w:val="none" w:sz="0" w:space="0" w:color="auto"/>
        <w:left w:val="none" w:sz="0" w:space="0" w:color="auto"/>
        <w:bottom w:val="none" w:sz="0" w:space="0" w:color="auto"/>
        <w:right w:val="none" w:sz="0" w:space="0" w:color="auto"/>
      </w:divBdr>
    </w:div>
    <w:div w:id="1464999804">
      <w:bodyDiv w:val="1"/>
      <w:marLeft w:val="0"/>
      <w:marRight w:val="0"/>
      <w:marTop w:val="0"/>
      <w:marBottom w:val="0"/>
      <w:divBdr>
        <w:top w:val="none" w:sz="0" w:space="0" w:color="auto"/>
        <w:left w:val="none" w:sz="0" w:space="0" w:color="auto"/>
        <w:bottom w:val="none" w:sz="0" w:space="0" w:color="auto"/>
        <w:right w:val="none" w:sz="0" w:space="0" w:color="auto"/>
      </w:divBdr>
    </w:div>
    <w:div w:id="1491022034">
      <w:bodyDiv w:val="1"/>
      <w:marLeft w:val="0"/>
      <w:marRight w:val="0"/>
      <w:marTop w:val="0"/>
      <w:marBottom w:val="0"/>
      <w:divBdr>
        <w:top w:val="none" w:sz="0" w:space="0" w:color="auto"/>
        <w:left w:val="none" w:sz="0" w:space="0" w:color="auto"/>
        <w:bottom w:val="none" w:sz="0" w:space="0" w:color="auto"/>
        <w:right w:val="none" w:sz="0" w:space="0" w:color="auto"/>
      </w:divBdr>
    </w:div>
    <w:div w:id="1501123223">
      <w:bodyDiv w:val="1"/>
      <w:marLeft w:val="0"/>
      <w:marRight w:val="0"/>
      <w:marTop w:val="0"/>
      <w:marBottom w:val="0"/>
      <w:divBdr>
        <w:top w:val="none" w:sz="0" w:space="0" w:color="auto"/>
        <w:left w:val="none" w:sz="0" w:space="0" w:color="auto"/>
        <w:bottom w:val="none" w:sz="0" w:space="0" w:color="auto"/>
        <w:right w:val="none" w:sz="0" w:space="0" w:color="auto"/>
      </w:divBdr>
    </w:div>
    <w:div w:id="1518235054">
      <w:bodyDiv w:val="1"/>
      <w:marLeft w:val="0"/>
      <w:marRight w:val="0"/>
      <w:marTop w:val="0"/>
      <w:marBottom w:val="0"/>
      <w:divBdr>
        <w:top w:val="none" w:sz="0" w:space="0" w:color="auto"/>
        <w:left w:val="none" w:sz="0" w:space="0" w:color="auto"/>
        <w:bottom w:val="none" w:sz="0" w:space="0" w:color="auto"/>
        <w:right w:val="none" w:sz="0" w:space="0" w:color="auto"/>
      </w:divBdr>
    </w:div>
    <w:div w:id="1528062556">
      <w:bodyDiv w:val="1"/>
      <w:marLeft w:val="0"/>
      <w:marRight w:val="0"/>
      <w:marTop w:val="0"/>
      <w:marBottom w:val="0"/>
      <w:divBdr>
        <w:top w:val="none" w:sz="0" w:space="0" w:color="auto"/>
        <w:left w:val="none" w:sz="0" w:space="0" w:color="auto"/>
        <w:bottom w:val="none" w:sz="0" w:space="0" w:color="auto"/>
        <w:right w:val="none" w:sz="0" w:space="0" w:color="auto"/>
      </w:divBdr>
    </w:div>
    <w:div w:id="1556812603">
      <w:bodyDiv w:val="1"/>
      <w:marLeft w:val="0"/>
      <w:marRight w:val="0"/>
      <w:marTop w:val="0"/>
      <w:marBottom w:val="0"/>
      <w:divBdr>
        <w:top w:val="none" w:sz="0" w:space="0" w:color="auto"/>
        <w:left w:val="none" w:sz="0" w:space="0" w:color="auto"/>
        <w:bottom w:val="none" w:sz="0" w:space="0" w:color="auto"/>
        <w:right w:val="none" w:sz="0" w:space="0" w:color="auto"/>
      </w:divBdr>
    </w:div>
    <w:div w:id="1591816076">
      <w:bodyDiv w:val="1"/>
      <w:marLeft w:val="0"/>
      <w:marRight w:val="0"/>
      <w:marTop w:val="0"/>
      <w:marBottom w:val="0"/>
      <w:divBdr>
        <w:top w:val="none" w:sz="0" w:space="0" w:color="auto"/>
        <w:left w:val="none" w:sz="0" w:space="0" w:color="auto"/>
        <w:bottom w:val="none" w:sz="0" w:space="0" w:color="auto"/>
        <w:right w:val="none" w:sz="0" w:space="0" w:color="auto"/>
      </w:divBdr>
    </w:div>
    <w:div w:id="1733699319">
      <w:bodyDiv w:val="1"/>
      <w:marLeft w:val="0"/>
      <w:marRight w:val="0"/>
      <w:marTop w:val="0"/>
      <w:marBottom w:val="0"/>
      <w:divBdr>
        <w:top w:val="none" w:sz="0" w:space="0" w:color="auto"/>
        <w:left w:val="none" w:sz="0" w:space="0" w:color="auto"/>
        <w:bottom w:val="none" w:sz="0" w:space="0" w:color="auto"/>
        <w:right w:val="none" w:sz="0" w:space="0" w:color="auto"/>
      </w:divBdr>
    </w:div>
    <w:div w:id="1912040569">
      <w:bodyDiv w:val="1"/>
      <w:marLeft w:val="0"/>
      <w:marRight w:val="0"/>
      <w:marTop w:val="0"/>
      <w:marBottom w:val="0"/>
      <w:divBdr>
        <w:top w:val="none" w:sz="0" w:space="0" w:color="auto"/>
        <w:left w:val="none" w:sz="0" w:space="0" w:color="auto"/>
        <w:bottom w:val="none" w:sz="0" w:space="0" w:color="auto"/>
        <w:right w:val="none" w:sz="0" w:space="0" w:color="auto"/>
      </w:divBdr>
    </w:div>
    <w:div w:id="2007128982">
      <w:bodyDiv w:val="1"/>
      <w:marLeft w:val="0"/>
      <w:marRight w:val="0"/>
      <w:marTop w:val="0"/>
      <w:marBottom w:val="0"/>
      <w:divBdr>
        <w:top w:val="none" w:sz="0" w:space="0" w:color="auto"/>
        <w:left w:val="none" w:sz="0" w:space="0" w:color="auto"/>
        <w:bottom w:val="none" w:sz="0" w:space="0" w:color="auto"/>
        <w:right w:val="none" w:sz="0" w:space="0" w:color="auto"/>
      </w:divBdr>
    </w:div>
    <w:div w:id="20298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irulumamkhudhor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MQu96</b:Tag>
    <b:SourceType>Book</b:SourceType>
    <b:Guid>{040CB5B2-836C-4A00-B26C-39336818D662}</b:Guid>
    <b:Author>
      <b:Author>
        <b:NameList>
          <b:Person>
            <b:Last>Shihab</b:Last>
            <b:First>M.Qurasih</b:First>
          </b:Person>
        </b:NameList>
      </b:Author>
    </b:Author>
    <b:Title> Wawasan Al-Qur’an : Tafsir Maudhu’i Atas Pelbagai Persoalan Umat</b:Title>
    <b:Year>1996</b:Year>
    <b:City>Bandung</b:City>
    <b:Publisher>Mizan</b:Publisher>
    <b:RefOrder>1</b:RefOrder>
  </b:Source>
  <b:Source>
    <b:Tag>Ima19</b:Tag>
    <b:SourceType>JournalArticle</b:SourceType>
    <b:Guid>{DDFFEC69-E4A1-4804-B4E4-0E969F072CA1}</b:Guid>
    <b:Title>“Implementasi Maqashid Syari’ah Sebagai Model Kebijakan Kesejahteraan Masyarakat Pemerintah Kota Malang Periode 2011- 2016</b:Title>
    <b:Year>2019</b:Year>
    <b:Author>
      <b:Author>
        <b:NameList>
          <b:Person>
            <b:Last>Imana</b:Last>
            <b:First>Anis</b:First>
            <b:Middle>Ni’am</b:Middle>
          </b:Person>
        </b:NameList>
      </b:Author>
    </b:Author>
    <b:JournalName>Al-Intaj : Jurnal Ekonomi dan Perbankan Syariah</b:JournalName>
    <b:Pages>208</b:Pages>
    <b:RefOrder>2</b:RefOrder>
  </b:Source>
  <b:Source>
    <b:Tag>ASM16</b:Tag>
    <b:SourceType>JournalArticle</b:SourceType>
    <b:Guid>{88610F32-6748-4117-9E89-1AA4298B777C}</b:Guid>
    <b:Author>
      <b:Author>
        <b:NameList>
          <b:Person>
            <b:Last>A. S. Muchlis</b:Last>
            <b:First>S</b:First>
          </b:Person>
          <b:Person>
            <b:Last>Sukirma</b:Last>
          </b:Person>
        </b:NameList>
      </b:Author>
    </b:Author>
    <b:Title>Implementasi Maqashid Syariah</b:Title>
    <b:JournalName>Jurnal Akuntansi Multiparadigma</b:JournalName>
    <b:Year>2016</b:Year>
    <b:Pages>90-112</b:Pages>
    <b:RefOrder>3</b:RefOrder>
  </b:Source>
  <b:Source>
    <b:Tag>Nur17</b:Tag>
    <b:SourceType>JournalArticle</b:SourceType>
    <b:Guid>{BB6F8CF8-7BAF-4FF0-9549-702D298E22D9}</b:Guid>
    <b:Author>
      <b:Author>
        <b:NameList>
          <b:Person>
            <b:Last>Alhidayatillah</b:Last>
            <b:First>Nur</b:First>
          </b:Person>
          <b:Person>
            <b:Last>Alfiah</b:Last>
            <b:First>Esti</b:First>
          </b:Person>
        </b:NameList>
      </b:Author>
    </b:Author>
    <b:Title>Pengembangan Ekonomi Masyarakat Melalui Pemanfaatan Sumber Ekonomi Umat</b:Title>
    <b:JournalName>Al-Intaj</b:JournalName>
    <b:Year>2017</b:Year>
    <b:Pages>202-215</b:Pages>
    <b:RefOrder>8</b:RefOrder>
  </b:Source>
  <b:Source>
    <b:Tag>Ayu96</b:Tag>
    <b:SourceType>Book</b:SourceType>
    <b:Guid>{6AEF0EBD-4800-4293-A0FD-E87013087E09}</b:Guid>
    <b:Author>
      <b:Author>
        <b:NameList>
          <b:Person>
            <b:Last>Ayub</b:Last>
            <b:First>Mohammad</b:First>
            <b:Middle>E.</b:Middle>
          </b:Person>
        </b:NameList>
      </b:Author>
    </b:Author>
    <b:Title>Manajemen Masjid: Petunjuk Praktis Bagi Para Pengurus</b:Title>
    <b:Year>1996</b:Year>
    <b:City>Jakarta</b:City>
    <b:Publisher>Gema Insani Press</b:Publisher>
    <b:RefOrder>4</b:RefOrder>
  </b:Source>
  <b:Source>
    <b:Tag>Ded06</b:Tag>
    <b:SourceType>Book</b:SourceType>
    <b:Guid>{C29E2F2C-F12D-44A5-AAFE-CB2B4098236A}</b:Guid>
    <b:Author>
      <b:Author>
        <b:NameList>
          <b:Person>
            <b:Last>Nordiawan</b:Last>
            <b:First>Dedi</b:First>
          </b:Person>
        </b:NameList>
      </b:Author>
    </b:Author>
    <b:Title>Akuntansi Sektor Publik</b:Title>
    <b:Year>2006</b:Year>
    <b:City>Jakarta</b:City>
    <b:Publisher>Salemba Empat</b:Publisher>
    <b:RefOrder>5</b:RefOrder>
  </b:Source>
  <b:Source>
    <b:Tag>Ang18</b:Tag>
    <b:SourceType>JournalArticle</b:SourceType>
    <b:Guid>{10CFB869-1AF5-4004-BD96-2BC1EA89EB50}</b:Guid>
    <b:Author>
      <b:Author>
        <b:NameList>
          <b:Person>
            <b:Last>Anggoro</b:Last>
            <b:First>Sandiko</b:First>
            <b:Middle>Yudho</b:Middle>
          </b:Person>
        </b:NameList>
      </b:Author>
    </b:Author>
    <b:Title>The Analysis of Infaq Fund Administration Masjid Jogokariyan Mantrijeron Yogyakarta in Islamic Perspective</b:Title>
    <b:Year>2018</b:Year>
    <b:JournalName>Jurnal Ekonomi dan Bisnis Islam</b:JournalName>
    <b:Pages>78</b:Pages>
    <b:RefOrder>9</b:RefOrder>
  </b:Source>
  <b:Source>
    <b:Tag>Lai19</b:Tag>
    <b:SourceType>JournalArticle</b:SourceType>
    <b:Guid>{B1B33776-5C71-4DB1-9522-4F068F0B876A}</b:Guid>
    <b:Author>
      <b:Author>
        <b:NameList>
          <b:Person>
            <b:Last>Pramesvari</b:Last>
            <b:First>Laili</b:First>
            <b:Middle>Nashari</b:Middle>
          </b:Person>
        </b:NameList>
      </b:Author>
    </b:Author>
    <b:Title>Fenomena Pengelolaan Dan Pelaporan Masjid Jogokariyan Yogyakarta Pada Aspek Mental, Fisik Dan Spiritua</b:Title>
    <b:JournalName>Jurnal Ekonomi, Bisnis, dan Akuntansi</b:JournalName>
    <b:Year>2019</b:Year>
    <b:RefOrder>10</b:RefOrder>
  </b:Source>
  <b:Source>
    <b:Tag>Rin18</b:Tag>
    <b:SourceType>JournalArticle</b:SourceType>
    <b:Guid>{13D75373-597B-466C-89DA-005F6350F503}</b:Guid>
    <b:Author>
      <b:Author>
        <b:NameList>
          <b:Person>
            <b:Last>Rini</b:Last>
          </b:Person>
        </b:NameList>
      </b:Author>
    </b:Author>
    <b:Title>Pengelolaan Keuangan Masjid di Jabodetabek</b:Title>
    <b:JournalName>Jurnal Akuntansi dan Keuangan Islam</b:JournalName>
    <b:Year>2018</b:Year>
    <b:Pages>-</b:Pages>
    <b:RefOrder>6</b:RefOrder>
  </b:Source>
  <b:Source>
    <b:Tag>Pah18</b:Tag>
    <b:SourceType>JournalArticle</b:SourceType>
    <b:Guid>{6BABFC56-75DE-4F44-9BD4-7B75393F1079}</b:Guid>
    <b:Author>
      <b:Author>
        <b:NameList>
          <b:Person>
            <b:Last>Pahlevi</b:Last>
          </b:Person>
        </b:NameList>
      </b:Author>
    </b:Author>
    <b:Title>Akuntabilitas dan Pengelolaan Keuangan di Masjid Umum (Studi Kasus di Masjid Kota Pontianak)</b:Title>
    <b:JournalName>Jurnal Kajian Ilmiah Akuntansi Fakultas Ekonomi Untan</b:JournalName>
    <b:Year>2018</b:Year>
    <b:Pages>-</b:Pages>
    <b:RefOrder>7</b:RefOrder>
  </b:Source>
</b:Sources>
</file>

<file path=customXml/itemProps1.xml><?xml version="1.0" encoding="utf-8"?>
<ds:datastoreItem xmlns:ds="http://schemas.openxmlformats.org/officeDocument/2006/customXml" ds:itemID="{45AA5B57-0A45-47E5-8601-ADCF7CB6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42</cp:revision>
  <dcterms:created xsi:type="dcterms:W3CDTF">2022-07-23T15:23:00Z</dcterms:created>
  <dcterms:modified xsi:type="dcterms:W3CDTF">2022-07-28T03:22:00Z</dcterms:modified>
</cp:coreProperties>
</file>