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D5C" w:rsidRDefault="00ED5D5C" w:rsidP="00ED5D5C">
      <w:pPr>
        <w:spacing w:after="0" w:afterAutospacing="0"/>
        <w:ind w:hanging="567"/>
        <w:jc w:val="center"/>
        <w:rPr>
          <w:rFonts w:ascii="Times New Roman" w:hAnsi="Times New Roman" w:cs="Times New Roman"/>
          <w:sz w:val="24"/>
          <w:szCs w:val="24"/>
          <w:lang w:val="en-US"/>
        </w:rPr>
      </w:pPr>
    </w:p>
    <w:p w:rsidR="00985536" w:rsidRDefault="007578C8" w:rsidP="007578C8">
      <w:pPr>
        <w:spacing w:after="0" w:afterAutospacing="0"/>
        <w:ind w:hanging="567"/>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URGENSI </w:t>
      </w:r>
      <w:r w:rsidR="00985536">
        <w:rPr>
          <w:rFonts w:ascii="Times New Roman" w:hAnsi="Times New Roman" w:cs="Times New Roman"/>
          <w:sz w:val="24"/>
          <w:szCs w:val="24"/>
          <w:lang w:val="en-US"/>
        </w:rPr>
        <w:t>HERMENEUTIK</w:t>
      </w:r>
      <w:r w:rsidR="00FC6159">
        <w:rPr>
          <w:rFonts w:ascii="Times New Roman" w:hAnsi="Times New Roman" w:cs="Times New Roman"/>
          <w:sz w:val="24"/>
          <w:szCs w:val="24"/>
          <w:lang w:val="en-US"/>
        </w:rPr>
        <w:t>A</w:t>
      </w:r>
      <w:r w:rsidR="00985536">
        <w:rPr>
          <w:rFonts w:ascii="Times New Roman" w:hAnsi="Times New Roman" w:cs="Times New Roman"/>
          <w:sz w:val="24"/>
          <w:szCs w:val="24"/>
          <w:lang w:val="en-US"/>
        </w:rPr>
        <w:t xml:space="preserve"> SEBAGAI METODE DALAM PEMAHAMAN HADIS</w:t>
      </w:r>
    </w:p>
    <w:p w:rsidR="00ED5D5C" w:rsidRDefault="00ED5D5C" w:rsidP="00ED5D5C">
      <w:pPr>
        <w:spacing w:after="0" w:afterAutospacing="0"/>
        <w:ind w:hanging="567"/>
        <w:jc w:val="center"/>
        <w:rPr>
          <w:rFonts w:ascii="Times New Roman" w:hAnsi="Times New Roman" w:cs="Times New Roman"/>
          <w:sz w:val="24"/>
          <w:szCs w:val="24"/>
          <w:lang w:val="en-US"/>
        </w:rPr>
      </w:pPr>
      <w:r>
        <w:rPr>
          <w:rFonts w:ascii="Times New Roman" w:hAnsi="Times New Roman" w:cs="Times New Roman"/>
          <w:sz w:val="24"/>
          <w:szCs w:val="24"/>
          <w:lang w:val="en-US"/>
        </w:rPr>
        <w:t>Suryani, Institut Agama Islam Negeri Bengkulu,</w:t>
      </w:r>
    </w:p>
    <w:p w:rsidR="00ED5D5C" w:rsidRDefault="00316776" w:rsidP="00ED5D5C">
      <w:pPr>
        <w:spacing w:after="0" w:afterAutospacing="0"/>
        <w:ind w:hanging="567"/>
        <w:jc w:val="center"/>
        <w:rPr>
          <w:rFonts w:ascii="Times New Roman" w:hAnsi="Times New Roman" w:cs="Times New Roman"/>
          <w:sz w:val="24"/>
          <w:szCs w:val="24"/>
          <w:lang w:val="en-US"/>
        </w:rPr>
      </w:pPr>
      <w:r>
        <w:rPr>
          <w:rFonts w:ascii="Times New Roman" w:hAnsi="Times New Roman" w:cs="Times New Roman"/>
          <w:sz w:val="24"/>
          <w:szCs w:val="24"/>
          <w:lang w:val="en-US"/>
        </w:rPr>
        <w:t>s</w:t>
      </w:r>
      <w:r w:rsidR="00ED5D5C">
        <w:rPr>
          <w:rFonts w:ascii="Times New Roman" w:hAnsi="Times New Roman" w:cs="Times New Roman"/>
          <w:sz w:val="24"/>
          <w:szCs w:val="24"/>
          <w:lang w:val="en-US"/>
        </w:rPr>
        <w:t>uryanicanut.1@gmail.com</w:t>
      </w:r>
    </w:p>
    <w:p w:rsidR="00ED5D5C" w:rsidRDefault="00ED5D5C" w:rsidP="00014247">
      <w:pPr>
        <w:spacing w:after="0"/>
        <w:ind w:hanging="567"/>
        <w:jc w:val="left"/>
        <w:rPr>
          <w:rFonts w:ascii="Times New Roman" w:hAnsi="Times New Roman" w:cs="Times New Roman"/>
          <w:sz w:val="24"/>
          <w:szCs w:val="24"/>
          <w:lang w:val="en-US"/>
        </w:rPr>
      </w:pPr>
    </w:p>
    <w:p w:rsidR="009C098B" w:rsidRDefault="00014247" w:rsidP="009C098B">
      <w:pPr>
        <w:spacing w:after="0"/>
        <w:ind w:left="142" w:firstLine="0"/>
        <w:rPr>
          <w:rFonts w:ascii="Garamond" w:hAnsi="Garamond" w:cs="Times New Roman"/>
          <w:szCs w:val="22"/>
          <w:lang w:val="en-US"/>
        </w:rPr>
      </w:pPr>
      <w:r w:rsidRPr="00F47AEB">
        <w:rPr>
          <w:rFonts w:ascii="Garamond" w:hAnsi="Garamond" w:cs="Times New Roman"/>
          <w:b/>
          <w:bCs/>
          <w:szCs w:val="22"/>
          <w:lang w:val="en-US"/>
        </w:rPr>
        <w:t>Abstrak</w:t>
      </w:r>
      <w:r w:rsidRPr="009C098B">
        <w:rPr>
          <w:rFonts w:ascii="Garamond" w:hAnsi="Garamond" w:cs="Times New Roman"/>
          <w:szCs w:val="22"/>
          <w:lang w:val="en-US"/>
        </w:rPr>
        <w:t>. Penelitian ini bertujuan untuk mendiskripsikan urgensitas hermeunika dalam pemahaman hadis yang berfungsi sebagai metode dalam kontektualisasi pemahaman hadis.</w:t>
      </w:r>
      <w:r w:rsidR="00A905AA" w:rsidRPr="009C098B">
        <w:rPr>
          <w:rFonts w:ascii="Garamond" w:hAnsi="Garamond" w:cs="Times New Roman"/>
          <w:szCs w:val="22"/>
          <w:lang w:val="en-US"/>
        </w:rPr>
        <w:t xml:space="preserve"> Ruang lingkup artikel ini adalah</w:t>
      </w:r>
      <w:r w:rsidRPr="009C098B">
        <w:rPr>
          <w:rFonts w:ascii="Garamond" w:hAnsi="Garamond" w:cs="Times New Roman"/>
          <w:szCs w:val="22"/>
          <w:lang w:val="en-US"/>
        </w:rPr>
        <w:t xml:space="preserve"> </w:t>
      </w:r>
      <w:r w:rsidR="00A905AA" w:rsidRPr="009C098B">
        <w:rPr>
          <w:rFonts w:ascii="Garamond" w:hAnsi="Garamond" w:cs="Times New Roman"/>
          <w:szCs w:val="22"/>
          <w:lang w:val="en-US"/>
        </w:rPr>
        <w:t>hermeneutika sebagai metode pemahaman hadis, untuk menemukan idea moral atau pesan moral yang terkandung dalam suatu hadis.</w:t>
      </w:r>
      <w:r w:rsidR="00810837" w:rsidRPr="009C098B">
        <w:rPr>
          <w:rFonts w:ascii="Garamond" w:hAnsi="Garamond" w:cs="Times New Roman"/>
          <w:szCs w:val="22"/>
          <w:lang w:val="en-US"/>
        </w:rPr>
        <w:t xml:space="preserve"> Hermenuetika yang awalnya dikembangkan</w:t>
      </w:r>
      <w:r w:rsidR="001A0451" w:rsidRPr="009C098B">
        <w:rPr>
          <w:rFonts w:ascii="Garamond" w:hAnsi="Garamond" w:cs="Times New Roman"/>
          <w:szCs w:val="22"/>
          <w:lang w:val="en-US"/>
        </w:rPr>
        <w:t xml:space="preserve"> sebagai metode penafsiran terhadap teks kitab suci </w:t>
      </w:r>
      <w:r w:rsidR="00E02C85" w:rsidRPr="009C098B">
        <w:rPr>
          <w:rFonts w:ascii="Garamond" w:hAnsi="Garamond" w:cs="Times New Roman"/>
          <w:szCs w:val="22"/>
          <w:lang w:val="en-US"/>
        </w:rPr>
        <w:t xml:space="preserve">di Barat, yang berkembang menjadi pendekatan yang terpenting dalam bidang interpretasi. Metode yang digunakan dalam penelitian ini adalah diskriptif kualitatif dengan menganalisis sumber-sumber yang dimulai dengan narasi tentang urgensi hermenuetika dalam memahami hadis. </w:t>
      </w:r>
      <w:r w:rsidR="008B67C1" w:rsidRPr="009C098B">
        <w:rPr>
          <w:rFonts w:ascii="Garamond" w:hAnsi="Garamond" w:cs="Times New Roman"/>
          <w:szCs w:val="22"/>
          <w:lang w:val="en-US"/>
        </w:rPr>
        <w:t xml:space="preserve">Tulisan ini </w:t>
      </w:r>
      <w:r w:rsidR="00A420A6" w:rsidRPr="009C098B">
        <w:rPr>
          <w:rFonts w:ascii="Garamond" w:hAnsi="Garamond" w:cs="Times New Roman"/>
          <w:szCs w:val="22"/>
          <w:lang w:val="en-US"/>
        </w:rPr>
        <w:t xml:space="preserve">menunjukkan bagaimana pemahaman dan aktualisasi hermeneutika dalam pemahaman teks hadis. Sebagai interpretasi teks, hermeneutika digunakan sebagai proses yang bersifat </w:t>
      </w:r>
      <w:r w:rsidR="00E908A0" w:rsidRPr="009C098B">
        <w:rPr>
          <w:rFonts w:ascii="Garamond" w:hAnsi="Garamond" w:cs="Times New Roman"/>
          <w:szCs w:val="22"/>
          <w:lang w:val="en-US"/>
        </w:rPr>
        <w:t>triadik (tiga aspek yang saling berhubungan), yaitu 1. Tanda, pesan dan teks, 2. Perantara atau penafsir, 3, audiens atau yang menerima pesan.</w:t>
      </w:r>
      <w:r w:rsidR="0073458D" w:rsidRPr="009C098B">
        <w:rPr>
          <w:rFonts w:ascii="Garamond" w:hAnsi="Garamond" w:cs="Times New Roman"/>
          <w:szCs w:val="22"/>
          <w:lang w:val="en-US"/>
        </w:rPr>
        <w:t xml:space="preserve"> Dengan proses tersebut pemahaman hadis dapat memperhatikan distingsi waktu, tempat, so</w:t>
      </w:r>
      <w:r w:rsidR="009C098B" w:rsidRPr="009C098B">
        <w:rPr>
          <w:rFonts w:ascii="Garamond" w:hAnsi="Garamond" w:cs="Times New Roman"/>
          <w:szCs w:val="22"/>
          <w:lang w:val="en-US"/>
        </w:rPr>
        <w:t>s</w:t>
      </w:r>
      <w:r w:rsidR="0073458D" w:rsidRPr="009C098B">
        <w:rPr>
          <w:rFonts w:ascii="Garamond" w:hAnsi="Garamond" w:cs="Times New Roman"/>
          <w:szCs w:val="22"/>
          <w:lang w:val="en-US"/>
        </w:rPr>
        <w:t xml:space="preserve">ial </w:t>
      </w:r>
      <w:r w:rsidR="009C098B" w:rsidRPr="009C098B">
        <w:rPr>
          <w:rFonts w:ascii="Garamond" w:hAnsi="Garamond" w:cs="Times New Roman"/>
          <w:szCs w:val="22"/>
          <w:lang w:val="en-US"/>
        </w:rPr>
        <w:t>k</w:t>
      </w:r>
      <w:r w:rsidR="0073458D" w:rsidRPr="009C098B">
        <w:rPr>
          <w:rFonts w:ascii="Garamond" w:hAnsi="Garamond" w:cs="Times New Roman"/>
          <w:szCs w:val="22"/>
          <w:lang w:val="en-US"/>
        </w:rPr>
        <w:t xml:space="preserve">ultural antara teks dengan audiens, sehingga menemukan pemahaman yang signifikan secara teks dan konteks, agar dapat direalisasikan untuk menjawab problema hukum dan kemasyarakatan di era terkini.  </w:t>
      </w:r>
      <w:r w:rsidR="00A420A6" w:rsidRPr="009C098B">
        <w:rPr>
          <w:rFonts w:ascii="Garamond" w:hAnsi="Garamond" w:cs="Times New Roman"/>
          <w:szCs w:val="22"/>
          <w:lang w:val="en-US"/>
        </w:rPr>
        <w:t xml:space="preserve"> </w:t>
      </w:r>
    </w:p>
    <w:p w:rsidR="00A90587" w:rsidRPr="009C098B" w:rsidRDefault="00A90587" w:rsidP="00A90587">
      <w:pPr>
        <w:spacing w:after="0"/>
        <w:ind w:left="142" w:firstLine="0"/>
        <w:rPr>
          <w:rFonts w:ascii="Garamond" w:hAnsi="Garamond" w:cs="Times New Roman"/>
          <w:szCs w:val="22"/>
          <w:lang w:val="en-US"/>
        </w:rPr>
      </w:pPr>
      <w:r>
        <w:rPr>
          <w:rFonts w:ascii="Garamond" w:hAnsi="Garamond" w:cs="Times New Roman"/>
          <w:b/>
          <w:bCs/>
          <w:szCs w:val="22"/>
          <w:lang w:val="en-US"/>
        </w:rPr>
        <w:t>Kata kunci</w:t>
      </w:r>
      <w:r>
        <w:rPr>
          <w:rFonts w:ascii="Garamond" w:hAnsi="Garamond" w:cs="Times New Roman"/>
          <w:szCs w:val="22"/>
          <w:lang w:val="en-US"/>
        </w:rPr>
        <w:t>: Hermenuetika, metode, pemahaman hadis</w:t>
      </w:r>
    </w:p>
    <w:p w:rsidR="00A90587" w:rsidRDefault="009C098B" w:rsidP="00A90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left="0" w:firstLine="0"/>
        <w:rPr>
          <w:rFonts w:ascii="Garamond" w:hAnsi="Garamond" w:cs="Times New Roman"/>
          <w:szCs w:val="22"/>
        </w:rPr>
      </w:pPr>
      <w:r w:rsidRPr="00F47AEB">
        <w:rPr>
          <w:rFonts w:ascii="Garamond" w:eastAsia="Times New Roman" w:hAnsi="Garamond" w:cs="Courier New"/>
          <w:b/>
          <w:bCs/>
          <w:szCs w:val="22"/>
          <w:lang w:eastAsia="id-ID"/>
        </w:rPr>
        <w:t>Abstract.</w:t>
      </w:r>
      <w:r w:rsidRPr="009C098B">
        <w:rPr>
          <w:rFonts w:ascii="Garamond" w:eastAsia="Times New Roman" w:hAnsi="Garamond" w:cs="Courier New"/>
          <w:szCs w:val="22"/>
          <w:lang w:eastAsia="id-ID"/>
        </w:rPr>
        <w:t xml:space="preserve"> This study aims to describe the urgency of hermeneutics in understanding hadith which functions as a method in contextualizing understanding hadith. The scope of this article is hermeneutics as a method of understanding hadith, to find moral ideas or moral messages contained in a hadith. Hermeneutics, which was originally developed as a method of interpreting biblical texts in the West, has developed into the most important approach in the field of interpretation. The method used in this research is descriptive qualitative by analyzing sources starting with a narrative about the urgency of hermeneutics in understanding hadith. This paper shows how to understand and actualize hermeneutics in understanding hadith texts. As a text interpretation, hermeneutics is used as a triadic process (three interconnected aspects), namely 1. Signs, messages and texts, 2. Intermediaries or interpreters, 3, audiences or those who receive messages. With this process the understanding of hadith can pay attention to the time, place, socio-cultural differences between the text and the audience, so as to find a significant understanding of the text and context, so that it can be realized to answer legal and social problems in the current era.</w:t>
      </w:r>
    </w:p>
    <w:p w:rsidR="00A90587" w:rsidRDefault="00E02C85" w:rsidP="00A90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left="0" w:firstLine="0"/>
        <w:rPr>
          <w:rFonts w:ascii="Garamond" w:hAnsi="Garamond" w:cs="Times New Roman"/>
          <w:szCs w:val="22"/>
          <w:lang w:val="en-US"/>
        </w:rPr>
      </w:pPr>
      <w:r w:rsidRPr="009C098B">
        <w:rPr>
          <w:rFonts w:ascii="Garamond" w:hAnsi="Garamond" w:cs="Times New Roman"/>
          <w:szCs w:val="22"/>
          <w:lang w:val="en-US"/>
        </w:rPr>
        <w:t xml:space="preserve"> </w:t>
      </w:r>
      <w:r w:rsidR="00A905AA" w:rsidRPr="009C098B">
        <w:rPr>
          <w:rFonts w:ascii="Garamond" w:hAnsi="Garamond" w:cs="Times New Roman"/>
          <w:szCs w:val="22"/>
          <w:lang w:val="en-US"/>
        </w:rPr>
        <w:t xml:space="preserve">   </w:t>
      </w:r>
    </w:p>
    <w:p w:rsidR="00A90587" w:rsidRDefault="00A90587" w:rsidP="00A90587">
      <w:pPr>
        <w:pStyle w:val="HTMLPreformatted"/>
      </w:pPr>
      <w:r w:rsidRPr="00A90587">
        <w:rPr>
          <w:rFonts w:ascii="Garamond" w:hAnsi="Garamond" w:cs="Times New Roman"/>
          <w:b/>
          <w:bCs/>
          <w:szCs w:val="22"/>
          <w:lang w:val="en-US"/>
        </w:rPr>
        <w:t>Keywords</w:t>
      </w:r>
      <w:r>
        <w:rPr>
          <w:rFonts w:ascii="Garamond" w:hAnsi="Garamond" w:cs="Times New Roman"/>
          <w:szCs w:val="22"/>
          <w:lang w:val="en-US"/>
        </w:rPr>
        <w:t xml:space="preserve">: </w:t>
      </w:r>
      <w:r>
        <w:rPr>
          <w:rStyle w:val="y2iqfc"/>
        </w:rPr>
        <w:t>Hermeneutics, methods, understanding of hadith</w:t>
      </w:r>
    </w:p>
    <w:p w:rsidR="00A90587" w:rsidRDefault="00A90587" w:rsidP="00A90587">
      <w:pPr>
        <w:pStyle w:val="HTMLPreformatted"/>
      </w:pPr>
    </w:p>
    <w:p w:rsidR="00985536" w:rsidRPr="00F47AEB" w:rsidRDefault="00985536" w:rsidP="007A0265">
      <w:pPr>
        <w:spacing w:after="0"/>
        <w:ind w:left="142" w:hanging="142"/>
        <w:rPr>
          <w:rFonts w:ascii="Times New Roman" w:hAnsi="Times New Roman" w:cs="Times New Roman"/>
          <w:b/>
          <w:bCs/>
          <w:sz w:val="24"/>
          <w:szCs w:val="24"/>
          <w:lang w:val="en-US"/>
        </w:rPr>
      </w:pPr>
      <w:r w:rsidRPr="00F47AEB">
        <w:rPr>
          <w:rFonts w:ascii="Times New Roman" w:hAnsi="Times New Roman" w:cs="Times New Roman"/>
          <w:b/>
          <w:bCs/>
          <w:sz w:val="24"/>
          <w:szCs w:val="24"/>
          <w:lang w:val="en-US"/>
        </w:rPr>
        <w:t>Pend</w:t>
      </w:r>
      <w:r w:rsidR="008F6F08" w:rsidRPr="00F47AEB">
        <w:rPr>
          <w:rFonts w:ascii="Times New Roman" w:hAnsi="Times New Roman" w:cs="Times New Roman"/>
          <w:b/>
          <w:bCs/>
          <w:sz w:val="24"/>
          <w:szCs w:val="24"/>
          <w:lang w:val="en-US"/>
        </w:rPr>
        <w:t>a</w:t>
      </w:r>
      <w:r w:rsidRPr="00F47AEB">
        <w:rPr>
          <w:rFonts w:ascii="Times New Roman" w:hAnsi="Times New Roman" w:cs="Times New Roman"/>
          <w:b/>
          <w:bCs/>
          <w:sz w:val="24"/>
          <w:szCs w:val="24"/>
          <w:lang w:val="en-US"/>
        </w:rPr>
        <w:t>huluan</w:t>
      </w:r>
    </w:p>
    <w:p w:rsidR="00FF2749" w:rsidRDefault="00571984" w:rsidP="00273F81">
      <w:pPr>
        <w:spacing w:after="0" w:line="276" w:lineRule="auto"/>
        <w:ind w:left="426" w:firstLine="435"/>
        <w:rPr>
          <w:rFonts w:ascii="Times New Roman" w:hAnsi="Times New Roman" w:cs="Times New Roman"/>
          <w:sz w:val="24"/>
          <w:szCs w:val="24"/>
          <w:lang w:val="en-US"/>
        </w:rPr>
      </w:pPr>
      <w:r>
        <w:rPr>
          <w:rFonts w:ascii="Times New Roman" w:hAnsi="Times New Roman" w:cs="Times New Roman"/>
          <w:sz w:val="24"/>
          <w:szCs w:val="24"/>
          <w:lang w:val="en-US"/>
        </w:rPr>
        <w:t xml:space="preserve">Pemahaman terhadap sebuah hadis sangat berpengaruh terhadap pengamalan seseorang dari pemahaman tersebut, </w:t>
      </w:r>
      <w:r w:rsidR="0015403E">
        <w:rPr>
          <w:rFonts w:ascii="Times New Roman" w:hAnsi="Times New Roman" w:cs="Times New Roman"/>
          <w:sz w:val="24"/>
          <w:szCs w:val="24"/>
          <w:lang w:val="en-US"/>
        </w:rPr>
        <w:t>hal ini akan</w:t>
      </w:r>
      <w:r>
        <w:rPr>
          <w:rFonts w:ascii="Times New Roman" w:hAnsi="Times New Roman" w:cs="Times New Roman"/>
          <w:sz w:val="24"/>
          <w:szCs w:val="24"/>
          <w:lang w:val="en-US"/>
        </w:rPr>
        <w:t xml:space="preserve"> berimplikasi terhadap h</w:t>
      </w:r>
      <w:r w:rsidR="00523FA0">
        <w:rPr>
          <w:rFonts w:ascii="Times New Roman" w:hAnsi="Times New Roman" w:cs="Times New Roman"/>
          <w:sz w:val="24"/>
          <w:szCs w:val="24"/>
          <w:lang w:val="en-US"/>
        </w:rPr>
        <w:t>u</w:t>
      </w:r>
      <w:r>
        <w:rPr>
          <w:rFonts w:ascii="Times New Roman" w:hAnsi="Times New Roman" w:cs="Times New Roman"/>
          <w:sz w:val="24"/>
          <w:szCs w:val="24"/>
          <w:lang w:val="en-US"/>
        </w:rPr>
        <w:t xml:space="preserve">kum yang </w:t>
      </w:r>
      <w:r w:rsidR="00FF2749">
        <w:rPr>
          <w:rFonts w:ascii="Times New Roman" w:hAnsi="Times New Roman" w:cs="Times New Roman"/>
          <w:sz w:val="24"/>
          <w:szCs w:val="24"/>
          <w:lang w:val="en-US"/>
        </w:rPr>
        <w:t>akan ditetapkan sebagai hasil dari pemahaman tersebut</w:t>
      </w:r>
      <w:r w:rsidR="00ED5D5C">
        <w:rPr>
          <w:rFonts w:ascii="Times New Roman" w:hAnsi="Times New Roman" w:cs="Times New Roman"/>
          <w:sz w:val="24"/>
          <w:szCs w:val="24"/>
          <w:lang w:val="en-US"/>
        </w:rPr>
        <w:t>, s</w:t>
      </w:r>
      <w:r w:rsidR="00FF2749">
        <w:rPr>
          <w:rFonts w:ascii="Times New Roman" w:hAnsi="Times New Roman" w:cs="Times New Roman"/>
          <w:sz w:val="24"/>
          <w:szCs w:val="24"/>
          <w:lang w:val="en-US"/>
        </w:rPr>
        <w:t xml:space="preserve">ebagaimana pendapat seorang pemikir Islam Fazlur Rahman bahwa </w:t>
      </w:r>
      <w:r w:rsidR="00FF2749" w:rsidRPr="00ED5D5C">
        <w:rPr>
          <w:rFonts w:ascii="Times New Roman" w:hAnsi="Times New Roman" w:cs="Times New Roman"/>
          <w:i/>
          <w:iCs/>
          <w:sz w:val="24"/>
          <w:szCs w:val="24"/>
          <w:lang w:val="en-US"/>
        </w:rPr>
        <w:t>nash</w:t>
      </w:r>
      <w:r w:rsidR="00FF2749">
        <w:rPr>
          <w:rFonts w:ascii="Times New Roman" w:hAnsi="Times New Roman" w:cs="Times New Roman"/>
          <w:sz w:val="24"/>
          <w:szCs w:val="24"/>
          <w:lang w:val="en-US"/>
        </w:rPr>
        <w:t xml:space="preserve"> </w:t>
      </w:r>
      <w:r w:rsidR="00ED5D5C">
        <w:rPr>
          <w:rFonts w:ascii="Times New Roman" w:hAnsi="Times New Roman" w:cs="Times New Roman"/>
          <w:sz w:val="24"/>
          <w:szCs w:val="24"/>
          <w:lang w:val="en-US"/>
        </w:rPr>
        <w:t xml:space="preserve">itu ada </w:t>
      </w:r>
      <w:r w:rsidR="00ED5D5C" w:rsidRPr="00ED5D5C">
        <w:rPr>
          <w:rFonts w:ascii="Times New Roman" w:hAnsi="Times New Roman" w:cs="Times New Roman"/>
          <w:i/>
          <w:iCs/>
          <w:sz w:val="24"/>
          <w:szCs w:val="24"/>
          <w:lang w:val="en-US"/>
        </w:rPr>
        <w:t>nash</w:t>
      </w:r>
      <w:r w:rsidR="00ED5D5C">
        <w:rPr>
          <w:rFonts w:ascii="Times New Roman" w:hAnsi="Times New Roman" w:cs="Times New Roman"/>
          <w:sz w:val="24"/>
          <w:szCs w:val="24"/>
          <w:lang w:val="en-US"/>
        </w:rPr>
        <w:t xml:space="preserve"> </w:t>
      </w:r>
      <w:r w:rsidR="00FF2749">
        <w:rPr>
          <w:rFonts w:ascii="Times New Roman" w:hAnsi="Times New Roman" w:cs="Times New Roman"/>
          <w:sz w:val="24"/>
          <w:szCs w:val="24"/>
          <w:lang w:val="en-US"/>
        </w:rPr>
        <w:t xml:space="preserve">normative dan nash temporal. Oleh karena itu dalam memahami hadis diperlukan metode dan pendekatan yang tepat agar hadis-hadis yang ada dapat dipahami dan diimplementasikan dalam kehidupan sekarang. </w:t>
      </w:r>
    </w:p>
    <w:p w:rsidR="008F6F08" w:rsidRPr="004A38C1" w:rsidRDefault="00730077" w:rsidP="004A38C1">
      <w:pPr>
        <w:spacing w:after="0" w:line="276" w:lineRule="auto"/>
        <w:ind w:left="426" w:firstLine="141"/>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FF2749">
        <w:rPr>
          <w:rFonts w:ascii="Times New Roman" w:hAnsi="Times New Roman" w:cs="Times New Roman"/>
          <w:sz w:val="24"/>
          <w:szCs w:val="24"/>
          <w:lang w:val="en-US"/>
        </w:rPr>
        <w:t xml:space="preserve">Di antara metode </w:t>
      </w:r>
      <w:r w:rsidR="00C47FDE">
        <w:rPr>
          <w:rFonts w:ascii="Times New Roman" w:hAnsi="Times New Roman" w:cs="Times New Roman"/>
          <w:sz w:val="24"/>
          <w:szCs w:val="24"/>
          <w:lang w:val="en-US"/>
        </w:rPr>
        <w:t xml:space="preserve">pemahaman tersebut adalah </w:t>
      </w:r>
      <w:r w:rsidR="00C47FDE" w:rsidRPr="000234DD">
        <w:rPr>
          <w:rFonts w:ascii="Times New Roman" w:hAnsi="Times New Roman" w:cs="Times New Roman"/>
          <w:i/>
          <w:iCs/>
          <w:sz w:val="24"/>
          <w:szCs w:val="24"/>
          <w:lang w:val="en-US"/>
        </w:rPr>
        <w:t>hermeneutik</w:t>
      </w:r>
      <w:r w:rsidR="00426FAA" w:rsidRPr="000234DD">
        <w:rPr>
          <w:rFonts w:ascii="Times New Roman" w:hAnsi="Times New Roman" w:cs="Times New Roman"/>
          <w:i/>
          <w:iCs/>
          <w:sz w:val="24"/>
          <w:szCs w:val="24"/>
          <w:lang w:val="en-US"/>
        </w:rPr>
        <w:t>a</w:t>
      </w:r>
      <w:r w:rsidR="00C47FDE">
        <w:rPr>
          <w:rFonts w:ascii="Times New Roman" w:hAnsi="Times New Roman" w:cs="Times New Roman"/>
          <w:sz w:val="24"/>
          <w:szCs w:val="24"/>
          <w:lang w:val="en-US"/>
        </w:rPr>
        <w:t xml:space="preserve"> hadis, yang bertujuan untuk mendapatkan pemahaman tentang suatu hadis bukan saja dari segi makna yang tesurat, tetapi mencari esensi dan apa yang ada dibalik kehadiran </w:t>
      </w:r>
      <w:r w:rsidR="00426FAA">
        <w:rPr>
          <w:rFonts w:ascii="Times New Roman" w:hAnsi="Times New Roman" w:cs="Times New Roman"/>
          <w:sz w:val="24"/>
          <w:szCs w:val="24"/>
          <w:lang w:val="en-US"/>
        </w:rPr>
        <w:t xml:space="preserve">ataupun idea moral </w:t>
      </w:r>
      <w:r w:rsidR="00C47FDE">
        <w:rPr>
          <w:rFonts w:ascii="Times New Roman" w:hAnsi="Times New Roman" w:cs="Times New Roman"/>
          <w:sz w:val="24"/>
          <w:szCs w:val="24"/>
          <w:lang w:val="en-US"/>
        </w:rPr>
        <w:t>hadis tersebut</w:t>
      </w:r>
      <w:r w:rsidR="004A38C1">
        <w:rPr>
          <w:rFonts w:ascii="Times New Roman" w:hAnsi="Times New Roman" w:cs="Times New Roman"/>
          <w:sz w:val="24"/>
          <w:szCs w:val="24"/>
          <w:lang w:val="en-US"/>
        </w:rPr>
        <w:t xml:space="preserve">, dengan pendekatan historis. Untuk memahami Islam dan teks-teks keagamaan termasuk hadis menurut Arkoun, tidak dapat tidak menggunakan pendekatan </w:t>
      </w:r>
      <w:r w:rsidR="004A38C1" w:rsidRPr="004A38C1">
        <w:rPr>
          <w:rFonts w:ascii="Times New Roman" w:hAnsi="Times New Roman" w:cs="Times New Roman"/>
          <w:i/>
          <w:iCs/>
          <w:sz w:val="24"/>
          <w:szCs w:val="24"/>
          <w:lang w:val="en-US"/>
        </w:rPr>
        <w:t>historis</w:t>
      </w:r>
      <w:r w:rsidR="004A38C1">
        <w:rPr>
          <w:rFonts w:ascii="Times New Roman" w:hAnsi="Times New Roman" w:cs="Times New Roman"/>
          <w:i/>
          <w:iCs/>
          <w:sz w:val="24"/>
          <w:szCs w:val="24"/>
          <w:lang w:val="en-US"/>
        </w:rPr>
        <w:t xml:space="preserve">tas, </w:t>
      </w:r>
      <w:r w:rsidR="004A38C1">
        <w:rPr>
          <w:rFonts w:ascii="Times New Roman" w:hAnsi="Times New Roman" w:cs="Times New Roman"/>
          <w:sz w:val="24"/>
          <w:szCs w:val="24"/>
          <w:lang w:val="en-US"/>
        </w:rPr>
        <w:t xml:space="preserve">yang digunakan di Barat dalam tradisi </w:t>
      </w:r>
      <w:r w:rsidR="004A38C1" w:rsidRPr="004A38C1">
        <w:rPr>
          <w:rFonts w:ascii="Times New Roman" w:hAnsi="Times New Roman" w:cs="Times New Roman"/>
          <w:i/>
          <w:iCs/>
          <w:sz w:val="24"/>
          <w:szCs w:val="24"/>
          <w:lang w:val="en-US"/>
        </w:rPr>
        <w:t>Islamic Studies</w:t>
      </w:r>
      <w:r w:rsidR="004A38C1">
        <w:rPr>
          <w:rFonts w:ascii="Times New Roman" w:hAnsi="Times New Roman" w:cs="Times New Roman"/>
          <w:sz w:val="24"/>
          <w:szCs w:val="24"/>
          <w:lang w:val="en-US"/>
        </w:rPr>
        <w:t>.</w:t>
      </w:r>
      <w:r w:rsidR="004A38C1">
        <w:rPr>
          <w:rFonts w:ascii="Times New Roman" w:hAnsi="Times New Roman" w:cs="Times New Roman"/>
          <w:i/>
          <w:iCs/>
          <w:sz w:val="24"/>
          <w:szCs w:val="24"/>
          <w:lang w:val="en-US"/>
        </w:rPr>
        <w:t xml:space="preserve"> </w:t>
      </w:r>
      <w:r w:rsidR="004A38C1">
        <w:rPr>
          <w:rFonts w:ascii="Times New Roman" w:hAnsi="Times New Roman" w:cs="Times New Roman"/>
          <w:sz w:val="24"/>
          <w:szCs w:val="24"/>
          <w:lang w:val="en-US"/>
        </w:rPr>
        <w:t>Hal ini dikerenakan menurut Arkoun pendekatan tersebut relevan bagi tradisi budaya Barat dan ummat manusia secara historis secara keseluruhan.</w:t>
      </w:r>
      <w:r w:rsidR="004A38C1">
        <w:rPr>
          <w:rStyle w:val="FootnoteReference"/>
          <w:rFonts w:ascii="Times New Roman" w:hAnsi="Times New Roman" w:cs="Times New Roman"/>
          <w:sz w:val="24"/>
          <w:szCs w:val="24"/>
          <w:lang w:val="en-US"/>
        </w:rPr>
        <w:footnoteReference w:id="2"/>
      </w:r>
    </w:p>
    <w:p w:rsidR="000A6A66" w:rsidRDefault="000A6A66" w:rsidP="003B4996">
      <w:pPr>
        <w:pStyle w:val="ListParagraph"/>
        <w:tabs>
          <w:tab w:val="left" w:pos="426"/>
        </w:tabs>
        <w:spacing w:after="0" w:line="276" w:lineRule="auto"/>
        <w:ind w:left="426" w:firstLine="360"/>
        <w:rPr>
          <w:rFonts w:ascii="Times New Roman" w:hAnsi="Times New Roman" w:cs="Times New Roman"/>
          <w:sz w:val="24"/>
          <w:szCs w:val="24"/>
          <w:lang w:val="en-US"/>
        </w:rPr>
      </w:pPr>
      <w:r>
        <w:rPr>
          <w:rFonts w:ascii="Times New Roman" w:hAnsi="Times New Roman" w:cs="Times New Roman"/>
          <w:sz w:val="24"/>
          <w:szCs w:val="24"/>
          <w:lang w:val="en-US"/>
        </w:rPr>
        <w:t>Kata “</w:t>
      </w:r>
      <w:r w:rsidRPr="00D466FA">
        <w:rPr>
          <w:rFonts w:ascii="Times New Roman" w:hAnsi="Times New Roman" w:cs="Times New Roman"/>
          <w:i/>
          <w:iCs/>
          <w:sz w:val="24"/>
          <w:szCs w:val="24"/>
          <w:lang w:val="en-US"/>
        </w:rPr>
        <w:t>hermeneutika</w:t>
      </w:r>
      <w:r>
        <w:rPr>
          <w:rFonts w:ascii="Times New Roman" w:hAnsi="Times New Roman" w:cs="Times New Roman"/>
          <w:sz w:val="24"/>
          <w:szCs w:val="24"/>
          <w:lang w:val="en-US"/>
        </w:rPr>
        <w:t>”</w:t>
      </w:r>
      <w:r>
        <w:rPr>
          <w:rStyle w:val="FootnoteReference"/>
          <w:rFonts w:ascii="Times New Roman" w:hAnsi="Times New Roman" w:cs="Times New Roman"/>
          <w:sz w:val="24"/>
          <w:szCs w:val="24"/>
          <w:lang w:val="en-US"/>
        </w:rPr>
        <w:footnoteReference w:id="3"/>
      </w:r>
      <w:r>
        <w:rPr>
          <w:rFonts w:ascii="Times New Roman" w:hAnsi="Times New Roman" w:cs="Times New Roman"/>
          <w:sz w:val="24"/>
          <w:szCs w:val="24"/>
          <w:lang w:val="en-US"/>
        </w:rPr>
        <w:t xml:space="preserve">merupakan derivasi dari kata </w:t>
      </w:r>
      <w:r>
        <w:rPr>
          <w:rFonts w:ascii="Times New Roman" w:hAnsi="Times New Roman" w:cs="Times New Roman"/>
          <w:i/>
          <w:iCs/>
          <w:sz w:val="24"/>
          <w:szCs w:val="24"/>
          <w:lang w:val="en-US"/>
        </w:rPr>
        <w:t>“</w:t>
      </w:r>
      <w:r w:rsidRPr="00C15FCD">
        <w:rPr>
          <w:rFonts w:ascii="Times New Roman" w:hAnsi="Times New Roman" w:cs="Times New Roman"/>
          <w:sz w:val="24"/>
          <w:szCs w:val="24"/>
          <w:lang w:val="en-US"/>
        </w:rPr>
        <w:t>hermes</w:t>
      </w:r>
      <w:r>
        <w:rPr>
          <w:rFonts w:ascii="Times New Roman" w:hAnsi="Times New Roman" w:cs="Times New Roman"/>
          <w:i/>
          <w:iCs/>
          <w:sz w:val="24"/>
          <w:szCs w:val="24"/>
          <w:lang w:val="en-US"/>
        </w:rPr>
        <w:t>”</w:t>
      </w:r>
      <w:r w:rsidRPr="00E6317A">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yaitu seorang Dewa Yunani yang bertugas menyampaikan pesan Jupiter di Gunung Olympus kepada manusia.</w:t>
      </w:r>
      <w:r>
        <w:rPr>
          <w:rStyle w:val="FootnoteReference"/>
          <w:rFonts w:ascii="Times New Roman" w:hAnsi="Times New Roman" w:cs="Times New Roman"/>
          <w:sz w:val="24"/>
          <w:szCs w:val="24"/>
          <w:lang w:val="en-US"/>
        </w:rPr>
        <w:footnoteReference w:id="4"/>
      </w:r>
      <w:r>
        <w:rPr>
          <w:rFonts w:ascii="Times New Roman" w:hAnsi="Times New Roman" w:cs="Times New Roman"/>
          <w:sz w:val="24"/>
          <w:szCs w:val="24"/>
          <w:lang w:val="en-US"/>
        </w:rPr>
        <w:t xml:space="preserve"> Tugas Hermes adalah menerjemahkan atau menafsirkan pesan-pesan yang berasal dari  Jupiter ke dalam bahasa yang dapat dimengerti oleh manusia. Sehingga fungsi Hermes sangat penting karena jika terjadi kesalahan dalam mengartikan pesan Jupiter, maka akibatnya akan fatal bagi seluruh umat manusia.</w:t>
      </w:r>
      <w:r>
        <w:rPr>
          <w:rStyle w:val="FootnoteReference"/>
          <w:rFonts w:ascii="Times New Roman" w:hAnsi="Times New Roman" w:cs="Times New Roman"/>
          <w:sz w:val="24"/>
          <w:szCs w:val="24"/>
          <w:lang w:val="en-US"/>
        </w:rPr>
        <w:footnoteReference w:id="5"/>
      </w:r>
    </w:p>
    <w:p w:rsidR="000A6A66" w:rsidRDefault="000A6A66" w:rsidP="003B4996">
      <w:pPr>
        <w:pStyle w:val="ListParagraph"/>
        <w:tabs>
          <w:tab w:val="left" w:pos="426"/>
        </w:tabs>
        <w:spacing w:after="0" w:line="276" w:lineRule="auto"/>
        <w:ind w:left="426" w:firstLine="360"/>
        <w:rPr>
          <w:rFonts w:ascii="Times New Roman" w:hAnsi="Times New Roman" w:cs="Times New Roman"/>
          <w:sz w:val="24"/>
          <w:szCs w:val="24"/>
          <w:lang w:val="en-US"/>
        </w:rPr>
      </w:pPr>
      <w:r>
        <w:rPr>
          <w:rFonts w:ascii="Times New Roman" w:hAnsi="Times New Roman" w:cs="Times New Roman"/>
          <w:sz w:val="24"/>
          <w:szCs w:val="24"/>
          <w:lang w:val="en-US"/>
        </w:rPr>
        <w:t xml:space="preserve">Secara </w:t>
      </w:r>
      <w:r w:rsidRPr="00E6317A">
        <w:rPr>
          <w:rFonts w:ascii="Times New Roman" w:hAnsi="Times New Roman" w:cs="Times New Roman"/>
          <w:i/>
          <w:iCs/>
          <w:sz w:val="24"/>
          <w:szCs w:val="24"/>
          <w:lang w:val="en-US"/>
        </w:rPr>
        <w:t>Teologis</w:t>
      </w:r>
      <w:r>
        <w:rPr>
          <w:rFonts w:ascii="Times New Roman" w:hAnsi="Times New Roman" w:cs="Times New Roman"/>
          <w:sz w:val="24"/>
          <w:szCs w:val="24"/>
          <w:lang w:val="en-US"/>
        </w:rPr>
        <w:t xml:space="preserve"> peran Hermes ini bisa dinisbatkan seperti peran Nabi sebagai utusan Tuhan. Sayyed Hossein Nashr memberikan </w:t>
      </w:r>
      <w:r w:rsidRPr="00E6317A">
        <w:rPr>
          <w:rFonts w:ascii="Times New Roman" w:hAnsi="Times New Roman" w:cs="Times New Roman"/>
          <w:i/>
          <w:iCs/>
          <w:sz w:val="24"/>
          <w:szCs w:val="24"/>
          <w:lang w:val="en-US"/>
        </w:rPr>
        <w:t>hipotesis</w:t>
      </w:r>
      <w:r>
        <w:rPr>
          <w:rFonts w:ascii="Times New Roman" w:hAnsi="Times New Roman" w:cs="Times New Roman"/>
          <w:sz w:val="24"/>
          <w:szCs w:val="24"/>
          <w:lang w:val="en-US"/>
        </w:rPr>
        <w:t xml:space="preserve"> bahwa Hermes tidak lain adalah Nabi Idris a.s, yang disebutkan dalam al-Qur’an dan dikenal sebagai manusia pertama yang mengetahui tentang tulisan, teknologi tenun, kedokteran, astrologi dan lain sebagainya</w:t>
      </w:r>
      <w:r>
        <w:rPr>
          <w:rStyle w:val="FootnoteReference"/>
          <w:rFonts w:ascii="Times New Roman" w:hAnsi="Times New Roman" w:cs="Times New Roman"/>
          <w:sz w:val="24"/>
          <w:szCs w:val="24"/>
          <w:lang w:val="en-US"/>
        </w:rPr>
        <w:footnoteReference w:id="6"/>
      </w:r>
    </w:p>
    <w:p w:rsidR="000A6A66" w:rsidRDefault="000A6A66" w:rsidP="003B4996">
      <w:pPr>
        <w:pStyle w:val="ListParagraph"/>
        <w:tabs>
          <w:tab w:val="left" w:pos="426"/>
          <w:tab w:val="left" w:pos="1134"/>
        </w:tabs>
        <w:spacing w:after="0" w:line="276" w:lineRule="auto"/>
        <w:ind w:left="360" w:firstLine="66"/>
        <w:rPr>
          <w:rFonts w:ascii="Times New Roman" w:hAnsi="Times New Roman" w:cs="Times New Roman"/>
          <w:sz w:val="24"/>
          <w:szCs w:val="24"/>
          <w:lang w:val="en-US"/>
        </w:rPr>
      </w:pPr>
      <w:r>
        <w:rPr>
          <w:rFonts w:ascii="Times New Roman" w:hAnsi="Times New Roman" w:cs="Times New Roman"/>
          <w:sz w:val="24"/>
          <w:szCs w:val="24"/>
          <w:lang w:val="en-US"/>
        </w:rPr>
        <w:tab/>
        <w:t xml:space="preserve">Terlepas dari penisbatan Hermes kepada Nabi Idris, permasalahan terpenting yang harus diselesaikan adalah bagaimana menafsirkan pesan Tuhan dari langit yang berbicara dalam bahasa “langit”, dapat dipahami oleh manusia yang berbahasa “bumi”. Sehingga kata </w:t>
      </w:r>
      <w:r w:rsidRPr="00C15FCD">
        <w:rPr>
          <w:rFonts w:ascii="Times New Roman" w:hAnsi="Times New Roman" w:cs="Times New Roman"/>
          <w:sz w:val="24"/>
          <w:szCs w:val="24"/>
          <w:lang w:val="en-US"/>
        </w:rPr>
        <w:t>hermeneutika</w:t>
      </w:r>
      <w:r>
        <w:rPr>
          <w:rFonts w:ascii="Times New Roman" w:hAnsi="Times New Roman" w:cs="Times New Roman"/>
          <w:sz w:val="24"/>
          <w:szCs w:val="24"/>
          <w:lang w:val="en-US"/>
        </w:rPr>
        <w:t xml:space="preserve"> yang diambil dari peran Hermes adalah sebuah ilmu atau seni menginterpretasikan (</w:t>
      </w:r>
      <w:r w:rsidRPr="00C66C99">
        <w:rPr>
          <w:rFonts w:ascii="Times New Roman" w:hAnsi="Times New Roman" w:cs="Times New Roman"/>
          <w:i/>
          <w:sz w:val="24"/>
          <w:szCs w:val="24"/>
          <w:lang w:val="en-US"/>
        </w:rPr>
        <w:t>the art of interpretation</w:t>
      </w:r>
      <w:r>
        <w:rPr>
          <w:rFonts w:ascii="Times New Roman" w:hAnsi="Times New Roman" w:cs="Times New Roman"/>
          <w:sz w:val="24"/>
          <w:szCs w:val="24"/>
          <w:lang w:val="en-US"/>
        </w:rPr>
        <w:t xml:space="preserve">) sebuah teks. Sebagai suatu ilmu, hermeneutika harus menggunakan cara-cara yang ilmiah dalam mencari makna rasional dan dapat diuji kebenarannya.Sebagai sebuah seni, </w:t>
      </w:r>
      <w:r w:rsidRPr="00E6317A">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harus menampilkan sesuatu yang baik dan indah tentang suatu penafsiran.</w:t>
      </w:r>
      <w:r>
        <w:rPr>
          <w:rStyle w:val="FootnoteReference"/>
          <w:rFonts w:ascii="Times New Roman" w:hAnsi="Times New Roman" w:cs="Times New Roman"/>
          <w:sz w:val="24"/>
          <w:szCs w:val="24"/>
          <w:lang w:val="en-US"/>
        </w:rPr>
        <w:footnoteReference w:id="7"/>
      </w:r>
    </w:p>
    <w:p w:rsidR="000A6A66" w:rsidRDefault="000A6A66" w:rsidP="000234DD">
      <w:pPr>
        <w:pStyle w:val="ListParagraph"/>
        <w:tabs>
          <w:tab w:val="left" w:pos="426"/>
        </w:tabs>
        <w:spacing w:after="0" w:line="276" w:lineRule="auto"/>
        <w:ind w:left="360" w:firstLine="359"/>
        <w:rPr>
          <w:rFonts w:ascii="Times New Roman" w:hAnsi="Times New Roman" w:cs="Times New Roman"/>
          <w:sz w:val="24"/>
          <w:szCs w:val="24"/>
          <w:lang w:val="en-US"/>
        </w:rPr>
      </w:pPr>
      <w:r>
        <w:rPr>
          <w:rFonts w:ascii="Times New Roman" w:hAnsi="Times New Roman" w:cs="Times New Roman"/>
          <w:sz w:val="24"/>
          <w:szCs w:val="24"/>
          <w:lang w:val="en-US"/>
        </w:rPr>
        <w:t xml:space="preserve">Pengertian </w:t>
      </w:r>
      <w:r w:rsidRPr="0090083E">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secara </w:t>
      </w:r>
      <w:r w:rsidRPr="00C15FCD">
        <w:rPr>
          <w:rFonts w:ascii="Times New Roman" w:hAnsi="Times New Roman" w:cs="Times New Roman"/>
          <w:i/>
          <w:iCs/>
          <w:sz w:val="24"/>
          <w:szCs w:val="24"/>
          <w:lang w:val="en-US"/>
        </w:rPr>
        <w:t>terminologi</w:t>
      </w:r>
      <w:r>
        <w:rPr>
          <w:rFonts w:ascii="Times New Roman" w:hAnsi="Times New Roman" w:cs="Times New Roman"/>
          <w:sz w:val="24"/>
          <w:szCs w:val="24"/>
          <w:lang w:val="en-US"/>
        </w:rPr>
        <w:t xml:space="preserve"> didefinisikan oleh para ahli bermacam-macam, antara lain Zygmunt Bauman sebagaimana dikuti oleh </w:t>
      </w:r>
      <w:r>
        <w:rPr>
          <w:rFonts w:ascii="Times New Roman" w:hAnsi="Times New Roman" w:cs="Times New Roman"/>
          <w:sz w:val="24"/>
          <w:szCs w:val="24"/>
          <w:lang w:val="en-US"/>
        </w:rPr>
        <w:lastRenderedPageBreak/>
        <w:t>Komaruddin Hidayat, mengatakan:</w:t>
      </w:r>
      <w:r w:rsidR="000234D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90083E">
        <w:rPr>
          <w:rFonts w:ascii="Times New Roman" w:hAnsi="Times New Roman" w:cs="Times New Roman"/>
          <w:i/>
          <w:iCs/>
          <w:sz w:val="24"/>
          <w:szCs w:val="24"/>
          <w:lang w:val="en-US"/>
        </w:rPr>
        <w:t>Hermenutika</w:t>
      </w:r>
      <w:r>
        <w:rPr>
          <w:rFonts w:ascii="Times New Roman" w:hAnsi="Times New Roman" w:cs="Times New Roman"/>
          <w:sz w:val="24"/>
          <w:szCs w:val="24"/>
          <w:lang w:val="en-US"/>
        </w:rPr>
        <w:t xml:space="preserve"> adalah upaya menjelasakan dan menelusuri pesan dan pengertian dasar dari sebuah ucapan atau tulisan yang tidak jelas, kabur, remang-remang dan kontradiksi sehingga menimbulkan keraguan dan kebingungan bagi pendengar dan pembaca”</w:t>
      </w:r>
      <w:r>
        <w:rPr>
          <w:rStyle w:val="FootnoteReference"/>
          <w:rFonts w:ascii="Times New Roman" w:hAnsi="Times New Roman" w:cs="Times New Roman"/>
          <w:sz w:val="24"/>
          <w:szCs w:val="24"/>
          <w:lang w:val="en-US"/>
        </w:rPr>
        <w:footnoteReference w:id="8"/>
      </w:r>
    </w:p>
    <w:p w:rsidR="000A6A66" w:rsidRDefault="000A6A66" w:rsidP="003B4996">
      <w:pPr>
        <w:pStyle w:val="ListParagraph"/>
        <w:tabs>
          <w:tab w:val="left" w:pos="426"/>
        </w:tabs>
        <w:spacing w:after="0" w:afterAutospacing="0" w:line="276" w:lineRule="auto"/>
        <w:ind w:left="360" w:firstLine="360"/>
        <w:rPr>
          <w:rFonts w:ascii="Times New Roman" w:hAnsi="Times New Roman" w:cs="Times New Roman"/>
          <w:sz w:val="24"/>
          <w:szCs w:val="24"/>
          <w:lang w:val="en-US"/>
        </w:rPr>
      </w:pPr>
      <w:r>
        <w:rPr>
          <w:rFonts w:ascii="Times New Roman" w:hAnsi="Times New Roman" w:cs="Times New Roman"/>
          <w:sz w:val="24"/>
          <w:szCs w:val="24"/>
          <w:lang w:val="en-US"/>
        </w:rPr>
        <w:t xml:space="preserve">Selanjutnya, upaya pemaknaan </w:t>
      </w:r>
      <w:r w:rsidRPr="004E7E3F">
        <w:rPr>
          <w:rFonts w:ascii="Times New Roman" w:hAnsi="Times New Roman" w:cs="Times New Roman"/>
          <w:i/>
          <w:iCs/>
          <w:sz w:val="24"/>
          <w:szCs w:val="24"/>
          <w:lang w:val="en-US"/>
        </w:rPr>
        <w:t>hermenutika</w:t>
      </w:r>
      <w:r>
        <w:rPr>
          <w:rFonts w:ascii="Times New Roman" w:hAnsi="Times New Roman" w:cs="Times New Roman"/>
          <w:sz w:val="24"/>
          <w:szCs w:val="24"/>
          <w:lang w:val="en-US"/>
        </w:rPr>
        <w:t xml:space="preserve"> dalam tradisi intelektual Islam, disebut dengan Ilmu tafsir. Awalnya </w:t>
      </w:r>
      <w:r w:rsidRPr="004E7E3F">
        <w:rPr>
          <w:rFonts w:ascii="Times New Roman" w:hAnsi="Times New Roman" w:cs="Times New Roman"/>
          <w:i/>
          <w:iCs/>
          <w:sz w:val="24"/>
          <w:szCs w:val="24"/>
          <w:lang w:val="en-US"/>
        </w:rPr>
        <w:t>hermenuitika</w:t>
      </w:r>
      <w:r>
        <w:rPr>
          <w:rFonts w:ascii="Times New Roman" w:hAnsi="Times New Roman" w:cs="Times New Roman"/>
          <w:sz w:val="24"/>
          <w:szCs w:val="24"/>
          <w:lang w:val="en-US"/>
        </w:rPr>
        <w:t xml:space="preserve"> hanya digunakan sebagai alat untuk memahami teks-teks Bibel, kemudian pada abad ke-18 Frederich Ernest Daniel Schleiermacher (1768-1834) mengembangkan pendekatan </w:t>
      </w:r>
      <w:r w:rsidRPr="00C15FCD">
        <w:rPr>
          <w:rFonts w:ascii="Times New Roman" w:hAnsi="Times New Roman" w:cs="Times New Roman"/>
          <w:sz w:val="24"/>
          <w:szCs w:val="24"/>
          <w:lang w:val="en-US"/>
        </w:rPr>
        <w:t>Hermeneutika</w:t>
      </w:r>
      <w:r>
        <w:rPr>
          <w:rFonts w:ascii="Times New Roman" w:hAnsi="Times New Roman" w:cs="Times New Roman"/>
          <w:sz w:val="24"/>
          <w:szCs w:val="24"/>
          <w:lang w:val="en-US"/>
        </w:rPr>
        <w:t xml:space="preserve"> dengan melakukan kombinasi </w:t>
      </w:r>
      <w:r w:rsidRPr="001D3D48">
        <w:rPr>
          <w:rFonts w:ascii="Times New Roman" w:hAnsi="Times New Roman" w:cs="Times New Roman"/>
          <w:i/>
          <w:iCs/>
          <w:sz w:val="24"/>
          <w:szCs w:val="24"/>
          <w:lang w:val="en-US"/>
        </w:rPr>
        <w:t>historis,</w:t>
      </w:r>
      <w:r>
        <w:rPr>
          <w:rFonts w:ascii="Times New Roman" w:hAnsi="Times New Roman" w:cs="Times New Roman"/>
          <w:sz w:val="24"/>
          <w:szCs w:val="24"/>
          <w:lang w:val="en-US"/>
        </w:rPr>
        <w:t xml:space="preserve"> yaitu dengan melakukan rekonstruksi historis terhadap sebuah teks. Selanjutnya dikembangkan oleh Wilhelm Dilthey (1833-1911) dengan melakukan rekonstruksi metodelogis terhadap </w:t>
      </w:r>
      <w:r w:rsidRPr="00C15FCD">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dan melahirkan sebuah pendekatan kritis sejarah dengan pendekatan </w:t>
      </w:r>
      <w:r w:rsidRPr="00C81797">
        <w:rPr>
          <w:rFonts w:ascii="Times New Roman" w:hAnsi="Times New Roman" w:cs="Times New Roman"/>
          <w:i/>
          <w:iCs/>
          <w:sz w:val="24"/>
          <w:szCs w:val="24"/>
          <w:lang w:val="en-US"/>
        </w:rPr>
        <w:t>hermeneutik</w:t>
      </w:r>
      <w:r>
        <w:rPr>
          <w:rFonts w:ascii="Times New Roman" w:hAnsi="Times New Roman" w:cs="Times New Roman"/>
          <w:sz w:val="24"/>
          <w:szCs w:val="24"/>
          <w:lang w:val="en-US"/>
        </w:rPr>
        <w:t xml:space="preserve">a. Sampai saat ini hermeneutika dianggap sebagai sebuah pendekatan yang sangat luwes dan </w:t>
      </w:r>
      <w:r w:rsidRPr="00C65BEB">
        <w:rPr>
          <w:rFonts w:ascii="Times New Roman" w:hAnsi="Times New Roman" w:cs="Times New Roman"/>
          <w:i/>
          <w:sz w:val="24"/>
          <w:szCs w:val="24"/>
          <w:lang w:val="en-US"/>
        </w:rPr>
        <w:t>open-minded</w:t>
      </w:r>
      <w:r>
        <w:rPr>
          <w:rFonts w:ascii="Times New Roman" w:hAnsi="Times New Roman" w:cs="Times New Roman"/>
          <w:sz w:val="24"/>
          <w:szCs w:val="24"/>
          <w:lang w:val="en-US"/>
        </w:rPr>
        <w:t xml:space="preserve"> sebab kebenaran yang diperolehnya tergantung pada orang yang melakukan interpretasi.</w:t>
      </w:r>
      <w:r>
        <w:rPr>
          <w:rStyle w:val="FootnoteReference"/>
          <w:rFonts w:ascii="Times New Roman" w:hAnsi="Times New Roman" w:cs="Times New Roman"/>
          <w:sz w:val="24"/>
          <w:szCs w:val="24"/>
          <w:lang w:val="en-US"/>
        </w:rPr>
        <w:footnoteReference w:id="9"/>
      </w:r>
    </w:p>
    <w:p w:rsidR="00ED11D9" w:rsidRDefault="00ED11D9" w:rsidP="00267F92">
      <w:pPr>
        <w:pStyle w:val="ListParagraph"/>
        <w:tabs>
          <w:tab w:val="left" w:pos="426"/>
        </w:tabs>
        <w:spacing w:after="0" w:afterAutospacing="0" w:line="276" w:lineRule="auto"/>
        <w:ind w:left="360" w:firstLine="360"/>
        <w:rPr>
          <w:rFonts w:ascii="Times New Roman" w:hAnsi="Times New Roman" w:cs="Times New Roman"/>
          <w:sz w:val="24"/>
          <w:szCs w:val="24"/>
          <w:lang w:val="en-US"/>
        </w:rPr>
      </w:pPr>
      <w:r>
        <w:rPr>
          <w:rFonts w:ascii="Times New Roman" w:hAnsi="Times New Roman" w:cs="Times New Roman"/>
          <w:sz w:val="24"/>
          <w:szCs w:val="24"/>
          <w:lang w:val="en-US"/>
        </w:rPr>
        <w:t xml:space="preserve">Penelitian yang relevan dengan penelitian ini, antara lain </w:t>
      </w:r>
      <w:r w:rsidR="00267F92" w:rsidRPr="00267F92">
        <w:rPr>
          <w:rFonts w:ascii="Times New Roman" w:hAnsi="Times New Roman" w:cs="Times New Roman"/>
          <w:i/>
          <w:iCs/>
          <w:sz w:val="24"/>
          <w:szCs w:val="24"/>
          <w:lang w:val="en-US"/>
        </w:rPr>
        <w:t>pertama</w:t>
      </w:r>
      <w:r w:rsidR="00267F9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adalah </w:t>
      </w:r>
      <w:r w:rsidR="00267F92">
        <w:rPr>
          <w:rFonts w:ascii="Times New Roman" w:hAnsi="Times New Roman" w:cs="Times New Roman"/>
          <w:sz w:val="24"/>
          <w:szCs w:val="24"/>
          <w:lang w:val="en-US"/>
        </w:rPr>
        <w:t xml:space="preserve">penelitian </w:t>
      </w:r>
      <w:r>
        <w:rPr>
          <w:rFonts w:ascii="Times New Roman" w:hAnsi="Times New Roman" w:cs="Times New Roman"/>
          <w:sz w:val="24"/>
          <w:szCs w:val="24"/>
          <w:lang w:val="en-US"/>
        </w:rPr>
        <w:t xml:space="preserve">yang ditulis oleh </w:t>
      </w:r>
      <w:r w:rsidR="0082271D">
        <w:rPr>
          <w:rFonts w:ascii="Times New Roman" w:hAnsi="Times New Roman" w:cs="Times New Roman"/>
          <w:sz w:val="24"/>
          <w:szCs w:val="24"/>
          <w:lang w:val="en-US"/>
        </w:rPr>
        <w:t xml:space="preserve">Agusni Yahya dengan judul Pendekatan Hermenuetik dakam Pemahaman hadis (Kajian Kitab </w:t>
      </w:r>
      <w:r w:rsidR="0082271D" w:rsidRPr="00037FB4">
        <w:rPr>
          <w:rFonts w:ascii="Times New Roman" w:hAnsi="Times New Roman" w:cs="Times New Roman"/>
          <w:i/>
          <w:iCs/>
          <w:sz w:val="24"/>
          <w:szCs w:val="24"/>
          <w:lang w:val="en-US"/>
        </w:rPr>
        <w:t>Fath al-Bari’</w:t>
      </w:r>
      <w:r w:rsidR="0082271D">
        <w:rPr>
          <w:rFonts w:ascii="Times New Roman" w:hAnsi="Times New Roman" w:cs="Times New Roman"/>
          <w:sz w:val="24"/>
          <w:szCs w:val="24"/>
          <w:lang w:val="en-US"/>
        </w:rPr>
        <w:t xml:space="preserve"> Karya Ibn Hajar al-Asqalaani). Peneliti memaparkan tentang </w:t>
      </w:r>
      <w:r w:rsidR="005A659A" w:rsidRPr="005A659A">
        <w:rPr>
          <w:rFonts w:ascii="Times New Roman" w:hAnsi="Times New Roman" w:cs="Times New Roman"/>
          <w:sz w:val="24"/>
          <w:szCs w:val="24"/>
          <w:lang w:val="en-US"/>
        </w:rPr>
        <w:t>prinsip-prinsip hermeneuti</w:t>
      </w:r>
      <w:r w:rsidR="005A659A">
        <w:rPr>
          <w:rFonts w:ascii="Times New Roman" w:hAnsi="Times New Roman" w:cs="Times New Roman"/>
          <w:sz w:val="24"/>
          <w:szCs w:val="24"/>
          <w:lang w:val="en-US"/>
        </w:rPr>
        <w:t>k</w:t>
      </w:r>
      <w:r w:rsidR="005A659A" w:rsidRPr="005A659A">
        <w:rPr>
          <w:rFonts w:ascii="Times New Roman" w:hAnsi="Times New Roman" w:cs="Times New Roman"/>
          <w:sz w:val="24"/>
          <w:szCs w:val="24"/>
          <w:lang w:val="en-US"/>
        </w:rPr>
        <w:t xml:space="preserve"> yang terdapat dalam penyarahan hadis </w:t>
      </w:r>
      <w:r w:rsidR="005A659A">
        <w:rPr>
          <w:rFonts w:ascii="Times New Roman" w:hAnsi="Times New Roman" w:cs="Times New Roman"/>
          <w:sz w:val="24"/>
          <w:szCs w:val="24"/>
          <w:lang w:val="en-US"/>
        </w:rPr>
        <w:t xml:space="preserve">dan </w:t>
      </w:r>
      <w:r w:rsidR="0082271D">
        <w:rPr>
          <w:rFonts w:ascii="Times New Roman" w:hAnsi="Times New Roman" w:cs="Times New Roman"/>
          <w:sz w:val="24"/>
          <w:szCs w:val="24"/>
          <w:lang w:val="en-US"/>
        </w:rPr>
        <w:t xml:space="preserve">pensyarahan hadis yang dilakukan oleh Imam Ibn Hajar al-Asqalani dalam kitab syarah </w:t>
      </w:r>
      <w:r w:rsidR="0082271D" w:rsidRPr="00037FB4">
        <w:rPr>
          <w:rFonts w:ascii="Times New Roman" w:hAnsi="Times New Roman" w:cs="Times New Roman"/>
          <w:i/>
          <w:iCs/>
          <w:sz w:val="24"/>
          <w:szCs w:val="24"/>
          <w:lang w:val="en-US"/>
        </w:rPr>
        <w:t>Fath al-Bari’</w:t>
      </w:r>
      <w:r w:rsidR="0082271D">
        <w:rPr>
          <w:rFonts w:ascii="Times New Roman" w:hAnsi="Times New Roman" w:cs="Times New Roman"/>
          <w:sz w:val="24"/>
          <w:szCs w:val="24"/>
          <w:lang w:val="en-US"/>
        </w:rPr>
        <w:t xml:space="preserve"> ditinjau dari pendekatan hemeneutik</w:t>
      </w:r>
      <w:r w:rsidR="005A659A">
        <w:rPr>
          <w:rFonts w:ascii="Times New Roman" w:hAnsi="Times New Roman" w:cs="Times New Roman"/>
          <w:sz w:val="24"/>
          <w:szCs w:val="24"/>
          <w:lang w:val="en-US"/>
        </w:rPr>
        <w:t>.</w:t>
      </w:r>
    </w:p>
    <w:p w:rsidR="00037FB4" w:rsidRDefault="005A659A" w:rsidP="008B1D1D">
      <w:pPr>
        <w:pStyle w:val="ListParagraph"/>
        <w:tabs>
          <w:tab w:val="left" w:pos="426"/>
        </w:tabs>
        <w:spacing w:after="0" w:afterAutospacing="0" w:line="276" w:lineRule="auto"/>
        <w:ind w:left="360" w:firstLine="360"/>
        <w:rPr>
          <w:rFonts w:ascii="Times New Roman" w:hAnsi="Times New Roman" w:cs="Times New Roman"/>
          <w:sz w:val="24"/>
          <w:szCs w:val="24"/>
          <w:lang w:val="en-US"/>
        </w:rPr>
      </w:pPr>
      <w:r>
        <w:rPr>
          <w:rFonts w:ascii="Times New Roman" w:hAnsi="Times New Roman" w:cs="Times New Roman"/>
          <w:sz w:val="24"/>
          <w:szCs w:val="24"/>
          <w:lang w:val="en-US"/>
        </w:rPr>
        <w:t xml:space="preserve">Peneliti </w:t>
      </w:r>
      <w:r w:rsidR="005968C0">
        <w:rPr>
          <w:rFonts w:ascii="Times New Roman" w:hAnsi="Times New Roman" w:cs="Times New Roman"/>
          <w:sz w:val="24"/>
          <w:szCs w:val="24"/>
          <w:lang w:val="en-US"/>
        </w:rPr>
        <w:t xml:space="preserve">ini </w:t>
      </w:r>
      <w:r>
        <w:rPr>
          <w:rFonts w:ascii="Times New Roman" w:hAnsi="Times New Roman" w:cs="Times New Roman"/>
          <w:sz w:val="24"/>
          <w:szCs w:val="24"/>
          <w:lang w:val="en-US"/>
        </w:rPr>
        <w:t>memaparkan tentang pendekatan-pendekatan dalam memahami hadis yang memiliki kemiripan dengan pendekatan hermeneutik, yang berhubungan dengan upaya penalaran dalam pemahaman hadis seperti berbagai hal yang m</w:t>
      </w:r>
      <w:r w:rsidR="00037FB4">
        <w:rPr>
          <w:rFonts w:ascii="Times New Roman" w:hAnsi="Times New Roman" w:cs="Times New Roman"/>
          <w:sz w:val="24"/>
          <w:szCs w:val="24"/>
          <w:lang w:val="en-US"/>
        </w:rPr>
        <w:t xml:space="preserve">engitari teks hadia yang hendak dipahami ataupun yang berhubungan dengan pemilik teks yaitu Rasulullah. Demikian juga dengan pemahaman isensi teks yang berbentuk </w:t>
      </w:r>
      <w:r w:rsidR="00037FB4" w:rsidRPr="00037FB4">
        <w:rPr>
          <w:rFonts w:ascii="Times New Roman" w:hAnsi="Times New Roman" w:cs="Times New Roman"/>
          <w:i/>
          <w:iCs/>
          <w:sz w:val="24"/>
          <w:szCs w:val="24"/>
          <w:lang w:val="en-US"/>
        </w:rPr>
        <w:t>hakik, majazi, matsal, isti’ara</w:t>
      </w:r>
      <w:r w:rsidR="00037FB4">
        <w:rPr>
          <w:rFonts w:ascii="Times New Roman" w:hAnsi="Times New Roman" w:cs="Times New Roman"/>
          <w:sz w:val="24"/>
          <w:szCs w:val="24"/>
          <w:lang w:val="en-US"/>
        </w:rPr>
        <w:t xml:space="preserve"> dan lainnnya.</w:t>
      </w:r>
      <w:r>
        <w:rPr>
          <w:rFonts w:ascii="Times New Roman" w:hAnsi="Times New Roman" w:cs="Times New Roman"/>
          <w:sz w:val="24"/>
          <w:szCs w:val="24"/>
          <w:lang w:val="en-US"/>
        </w:rPr>
        <w:t xml:space="preserve"> </w:t>
      </w:r>
      <w:r w:rsidR="00037FB4">
        <w:rPr>
          <w:rFonts w:ascii="Times New Roman" w:hAnsi="Times New Roman" w:cs="Times New Roman"/>
          <w:sz w:val="24"/>
          <w:szCs w:val="24"/>
          <w:lang w:val="en-US"/>
        </w:rPr>
        <w:t>Dari segi bentuk redaksi apakah itu berbentuk perintah, larangan, anjuran ataupun berita, demikian juga dari ssi pemilik teks, bahwa konteks peran pemilik teks ketika hadis tersebut diucapkan, apakah Beliau sebagai kepala keluarga,mufti, hakim, kepala negara, ataupun sebagai pribadi</w:t>
      </w:r>
      <w:r w:rsidR="00DA30F3">
        <w:rPr>
          <w:rFonts w:ascii="Times New Roman" w:hAnsi="Times New Roman" w:cs="Times New Roman"/>
          <w:sz w:val="24"/>
          <w:szCs w:val="24"/>
          <w:lang w:val="en-US"/>
        </w:rPr>
        <w:t xml:space="preserve"> sertata contoh-contohnya</w:t>
      </w:r>
      <w:r w:rsidR="00DA30F3">
        <w:rPr>
          <w:rStyle w:val="FootnoteReference"/>
          <w:rFonts w:ascii="Times New Roman" w:hAnsi="Times New Roman" w:cs="Times New Roman"/>
          <w:sz w:val="24"/>
          <w:szCs w:val="24"/>
          <w:lang w:val="en-US"/>
        </w:rPr>
        <w:footnoteReference w:id="10"/>
      </w:r>
      <w:r w:rsidR="00037FB4">
        <w:rPr>
          <w:rFonts w:ascii="Times New Roman" w:hAnsi="Times New Roman" w:cs="Times New Roman"/>
          <w:sz w:val="24"/>
          <w:szCs w:val="24"/>
          <w:lang w:val="en-US"/>
        </w:rPr>
        <w:t>.</w:t>
      </w:r>
      <w:r w:rsidR="008B1D1D">
        <w:rPr>
          <w:rFonts w:ascii="Times New Roman" w:hAnsi="Times New Roman" w:cs="Times New Roman"/>
          <w:sz w:val="24"/>
          <w:szCs w:val="24"/>
          <w:lang w:val="en-US"/>
        </w:rPr>
        <w:t xml:space="preserve"> </w:t>
      </w:r>
      <w:r w:rsidR="00037FB4">
        <w:rPr>
          <w:rFonts w:ascii="Times New Roman" w:hAnsi="Times New Roman" w:cs="Times New Roman"/>
          <w:sz w:val="24"/>
          <w:szCs w:val="24"/>
          <w:lang w:val="en-US"/>
        </w:rPr>
        <w:t xml:space="preserve">  </w:t>
      </w:r>
    </w:p>
    <w:p w:rsidR="005A659A" w:rsidRDefault="00037FB4" w:rsidP="008B1D1D">
      <w:pPr>
        <w:pStyle w:val="ListParagraph"/>
        <w:tabs>
          <w:tab w:val="left" w:pos="426"/>
        </w:tabs>
        <w:spacing w:after="0" w:afterAutospacing="0" w:line="276" w:lineRule="auto"/>
        <w:ind w:left="360" w:firstLine="36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Adapun </w:t>
      </w:r>
      <w:r w:rsidR="00DA30F3">
        <w:rPr>
          <w:rFonts w:ascii="Times New Roman" w:hAnsi="Times New Roman" w:cs="Times New Roman"/>
          <w:sz w:val="24"/>
          <w:szCs w:val="24"/>
          <w:lang w:val="en-US"/>
        </w:rPr>
        <w:t xml:space="preserve">sampel hadis yang diambil </w:t>
      </w:r>
      <w:r>
        <w:rPr>
          <w:rFonts w:ascii="Times New Roman" w:hAnsi="Times New Roman" w:cs="Times New Roman"/>
          <w:sz w:val="24"/>
          <w:szCs w:val="24"/>
          <w:lang w:val="en-US"/>
        </w:rPr>
        <w:t xml:space="preserve">dari penelitian kitab </w:t>
      </w:r>
      <w:r w:rsidR="00DA30F3" w:rsidRPr="00DA30F3">
        <w:rPr>
          <w:rFonts w:ascii="Times New Roman" w:hAnsi="Times New Roman" w:cs="Times New Roman"/>
          <w:i/>
          <w:iCs/>
          <w:sz w:val="24"/>
          <w:szCs w:val="24"/>
          <w:lang w:val="en-US"/>
        </w:rPr>
        <w:t>Fath al-Bari’</w:t>
      </w:r>
      <w:r>
        <w:rPr>
          <w:rFonts w:ascii="Times New Roman" w:hAnsi="Times New Roman" w:cs="Times New Roman"/>
          <w:sz w:val="24"/>
          <w:szCs w:val="24"/>
          <w:lang w:val="en-US"/>
        </w:rPr>
        <w:t xml:space="preserve"> </w:t>
      </w:r>
      <w:r w:rsidR="00DA30F3">
        <w:rPr>
          <w:rFonts w:ascii="Times New Roman" w:hAnsi="Times New Roman" w:cs="Times New Roman"/>
          <w:sz w:val="24"/>
          <w:szCs w:val="24"/>
          <w:lang w:val="en-US"/>
        </w:rPr>
        <w:t xml:space="preserve"> yaitu</w:t>
      </w:r>
      <w:r w:rsidR="008B1D1D">
        <w:rPr>
          <w:rFonts w:ascii="Times New Roman" w:hAnsi="Times New Roman" w:cs="Times New Roman"/>
          <w:sz w:val="24"/>
          <w:szCs w:val="24"/>
          <w:lang w:val="en-US"/>
        </w:rPr>
        <w:t xml:space="preserve"> teks hadis dari kitab </w:t>
      </w:r>
      <w:r w:rsidR="008B1D1D" w:rsidRPr="008B1D1D">
        <w:rPr>
          <w:rFonts w:ascii="Times New Roman" w:hAnsi="Times New Roman" w:cs="Times New Roman"/>
          <w:i/>
          <w:iCs/>
          <w:sz w:val="24"/>
          <w:szCs w:val="24"/>
          <w:lang w:val="en-US"/>
        </w:rPr>
        <w:t>Shahih al-Bukhari</w:t>
      </w:r>
      <w:r w:rsidR="00DA30F3">
        <w:rPr>
          <w:rFonts w:ascii="Times New Roman" w:hAnsi="Times New Roman" w:cs="Times New Roman"/>
          <w:sz w:val="24"/>
          <w:szCs w:val="24"/>
          <w:lang w:val="en-US"/>
        </w:rPr>
        <w:t xml:space="preserve"> </w:t>
      </w:r>
      <w:r w:rsidR="008B1D1D">
        <w:rPr>
          <w:rFonts w:ascii="Times New Roman" w:hAnsi="Times New Roman" w:cs="Times New Roman"/>
          <w:sz w:val="24"/>
          <w:szCs w:val="24"/>
          <w:lang w:val="en-US"/>
        </w:rPr>
        <w:t xml:space="preserve">tentang mayat yang disiksa karena ditangisi oleh sebahagian keluarganya dan teks hadis tentang bukan golongan Islam orang yang menampar-nampar pipi, merobek baju dan berdoa seperti kebiasaan masa Jahiliyah saat terjadi kematian. Teks </w:t>
      </w:r>
      <w:r w:rsidR="008B1D1D" w:rsidRPr="008B1D1D">
        <w:rPr>
          <w:rFonts w:ascii="Times New Roman" w:hAnsi="Times New Roman" w:cs="Times New Roman"/>
          <w:i/>
          <w:iCs/>
          <w:sz w:val="24"/>
          <w:szCs w:val="24"/>
          <w:lang w:val="en-US"/>
        </w:rPr>
        <w:t>syarah hadis</w:t>
      </w:r>
      <w:r w:rsidR="005A659A">
        <w:rPr>
          <w:rFonts w:ascii="Times New Roman" w:hAnsi="Times New Roman" w:cs="Times New Roman"/>
          <w:sz w:val="24"/>
          <w:szCs w:val="24"/>
          <w:lang w:val="en-US"/>
        </w:rPr>
        <w:t xml:space="preserve"> </w:t>
      </w:r>
      <w:r w:rsidR="008B1D1D">
        <w:rPr>
          <w:rFonts w:ascii="Times New Roman" w:hAnsi="Times New Roman" w:cs="Times New Roman"/>
          <w:sz w:val="24"/>
          <w:szCs w:val="24"/>
          <w:lang w:val="en-US"/>
        </w:rPr>
        <w:t xml:space="preserve">dalam kitab </w:t>
      </w:r>
      <w:r w:rsidR="008B1D1D" w:rsidRPr="008B1D1D">
        <w:rPr>
          <w:rFonts w:ascii="Times New Roman" w:hAnsi="Times New Roman" w:cs="Times New Roman"/>
          <w:i/>
          <w:iCs/>
          <w:sz w:val="24"/>
          <w:szCs w:val="24"/>
          <w:lang w:val="en-US"/>
        </w:rPr>
        <w:t>Fath al-Bari’</w:t>
      </w:r>
      <w:r w:rsidR="008B1D1D">
        <w:rPr>
          <w:rFonts w:ascii="Times New Roman" w:hAnsi="Times New Roman" w:cs="Times New Roman"/>
          <w:sz w:val="24"/>
          <w:szCs w:val="24"/>
          <w:lang w:val="en-US"/>
        </w:rPr>
        <w:t xml:space="preserve"> tentang mayat yang  diazab karena ditangisi oleh sebahagian keluarganya. Setelah itu dikemukakan analisis hermeneutic syarah hadis-hadis tersebut. Dengan demikian dapat dipahami kebaharuan dari masalah yang peneliti tulis dalam penelitian ini dengan penelitian yang ditulis oleh Agusni Yahya.</w:t>
      </w:r>
    </w:p>
    <w:p w:rsidR="003F3452" w:rsidRDefault="008B1D1D" w:rsidP="007578C8">
      <w:pPr>
        <w:pStyle w:val="ListParagraph"/>
        <w:tabs>
          <w:tab w:val="left" w:pos="426"/>
        </w:tabs>
        <w:spacing w:after="0" w:afterAutospacing="0" w:line="276" w:lineRule="auto"/>
        <w:ind w:left="360" w:firstLine="360"/>
        <w:rPr>
          <w:rFonts w:ascii="Times New Roman" w:hAnsi="Times New Roman" w:cs="Times New Roman"/>
          <w:sz w:val="24"/>
          <w:szCs w:val="24"/>
          <w:lang w:val="en-US"/>
        </w:rPr>
      </w:pPr>
      <w:r w:rsidRPr="008B1D1D">
        <w:rPr>
          <w:rFonts w:ascii="Times New Roman" w:hAnsi="Times New Roman" w:cs="Times New Roman"/>
          <w:i/>
          <w:iCs/>
          <w:sz w:val="24"/>
          <w:szCs w:val="24"/>
          <w:lang w:val="en-US"/>
        </w:rPr>
        <w:t>Kedua</w:t>
      </w:r>
      <w:r w:rsidR="00B93C94">
        <w:rPr>
          <w:rFonts w:ascii="Times New Roman" w:hAnsi="Times New Roman" w:cs="Times New Roman"/>
          <w:sz w:val="24"/>
          <w:szCs w:val="24"/>
          <w:lang w:val="en-US"/>
        </w:rPr>
        <w:t xml:space="preserve"> penelitian yang dilakukan oleh Alma’arif dengan judul </w:t>
      </w:r>
      <w:r w:rsidR="00B93C94" w:rsidRPr="00B93C94">
        <w:rPr>
          <w:rFonts w:ascii="Times New Roman" w:hAnsi="Times New Roman" w:cs="Times New Roman"/>
          <w:i/>
          <w:iCs/>
          <w:sz w:val="24"/>
          <w:szCs w:val="24"/>
          <w:lang w:val="en-US"/>
        </w:rPr>
        <w:t>Hermeneutika Hadis Ala Fazlur Rahman</w:t>
      </w:r>
      <w:r w:rsidR="00B93C94">
        <w:rPr>
          <w:rFonts w:ascii="Times New Roman" w:hAnsi="Times New Roman" w:cs="Times New Roman"/>
          <w:sz w:val="24"/>
          <w:szCs w:val="24"/>
          <w:lang w:val="en-US"/>
        </w:rPr>
        <w:t xml:space="preserve">. Metode yang digunakan dalam penelitian ini adalah metode analisis diskriptif. </w:t>
      </w:r>
      <w:r w:rsidR="005968C0">
        <w:rPr>
          <w:rFonts w:ascii="Times New Roman" w:hAnsi="Times New Roman" w:cs="Times New Roman"/>
          <w:sz w:val="24"/>
          <w:szCs w:val="24"/>
          <w:lang w:val="en-US"/>
        </w:rPr>
        <w:t xml:space="preserve">Peneliti mendiskripkan konsep hermeneutika hadis ala Fazlurranhman dengan mengemukakan konsep </w:t>
      </w:r>
      <w:r w:rsidR="005968C0" w:rsidRPr="005968C0">
        <w:rPr>
          <w:rFonts w:ascii="Times New Roman" w:hAnsi="Times New Roman" w:cs="Times New Roman"/>
          <w:sz w:val="24"/>
          <w:szCs w:val="24"/>
          <w:lang w:val="en-US"/>
        </w:rPr>
        <w:t>sunnah</w:t>
      </w:r>
      <w:r w:rsidR="005968C0">
        <w:rPr>
          <w:rFonts w:ascii="Times New Roman" w:hAnsi="Times New Roman" w:cs="Times New Roman"/>
          <w:sz w:val="24"/>
          <w:szCs w:val="24"/>
          <w:lang w:val="en-US"/>
        </w:rPr>
        <w:t xml:space="preserve"> dan </w:t>
      </w:r>
      <w:r w:rsidR="005968C0" w:rsidRPr="005968C0">
        <w:rPr>
          <w:rFonts w:ascii="Times New Roman" w:hAnsi="Times New Roman" w:cs="Times New Roman"/>
          <w:i/>
          <w:iCs/>
          <w:sz w:val="24"/>
          <w:szCs w:val="24"/>
          <w:lang w:val="en-US"/>
        </w:rPr>
        <w:t>hadis</w:t>
      </w:r>
      <w:r w:rsidR="005968C0">
        <w:rPr>
          <w:rFonts w:ascii="Times New Roman" w:hAnsi="Times New Roman" w:cs="Times New Roman"/>
          <w:sz w:val="24"/>
          <w:szCs w:val="24"/>
          <w:lang w:val="en-US"/>
        </w:rPr>
        <w:t xml:space="preserve">, bahwa menurut Fazlur Rahman </w:t>
      </w:r>
      <w:r w:rsidR="005968C0" w:rsidRPr="005968C0">
        <w:rPr>
          <w:rFonts w:ascii="Times New Roman" w:hAnsi="Times New Roman" w:cs="Times New Roman"/>
          <w:i/>
          <w:iCs/>
          <w:sz w:val="24"/>
          <w:szCs w:val="24"/>
          <w:lang w:val="en-US"/>
        </w:rPr>
        <w:t>sunnah</w:t>
      </w:r>
      <w:r w:rsidR="00D53C7D">
        <w:rPr>
          <w:rFonts w:ascii="Times New Roman" w:hAnsi="Times New Roman" w:cs="Times New Roman"/>
          <w:sz w:val="24"/>
          <w:szCs w:val="24"/>
          <w:lang w:val="en-US"/>
        </w:rPr>
        <w:t xml:space="preserve"> adalah sebuah konsep pengayoman yang merupakan sebuah edial yang hendak dicontoh oleh para generasi muslim pada masa lampau dengan menafsirkan teladan-teladan nabi, secara kontinu dan progresif, walaupun berbeda dari daerah yang berbeda-beda, disebut juga sebagai sunnah. </w:t>
      </w:r>
    </w:p>
    <w:p w:rsidR="003F3452" w:rsidRDefault="00D53C7D" w:rsidP="003F3452">
      <w:pPr>
        <w:pStyle w:val="ListParagraph"/>
        <w:tabs>
          <w:tab w:val="left" w:pos="426"/>
        </w:tabs>
        <w:spacing w:after="0" w:afterAutospacing="0" w:line="276" w:lineRule="auto"/>
        <w:ind w:left="360" w:firstLine="360"/>
        <w:rPr>
          <w:rFonts w:ascii="Times New Roman" w:hAnsi="Times New Roman" w:cs="Times New Roman"/>
          <w:sz w:val="24"/>
          <w:szCs w:val="24"/>
          <w:lang w:val="en-US"/>
        </w:rPr>
      </w:pPr>
      <w:r>
        <w:rPr>
          <w:rFonts w:ascii="Times New Roman" w:hAnsi="Times New Roman" w:cs="Times New Roman"/>
          <w:sz w:val="24"/>
          <w:szCs w:val="24"/>
          <w:lang w:val="en-US"/>
        </w:rPr>
        <w:t xml:space="preserve">Untuk hadis Fazlur Rahman membagi menjadi hadis yang bersifat historis dan biografis, dan </w:t>
      </w:r>
      <w:r w:rsidR="007578C8">
        <w:rPr>
          <w:rFonts w:ascii="Times New Roman" w:hAnsi="Times New Roman" w:cs="Times New Roman"/>
          <w:sz w:val="24"/>
          <w:szCs w:val="24"/>
          <w:lang w:val="en-US"/>
        </w:rPr>
        <w:t>hadis yang sebagian besar tidak bersifat historis. Fazlur Rahman menekankan perlunya ada reevaluasi terhadap aneka ragam unsur dalam hadis dan reinterpretasi yang konprehensif dab holistic terhadap unsur-unsur tersebut.</w:t>
      </w:r>
      <w:r w:rsidR="003F3452">
        <w:rPr>
          <w:rFonts w:ascii="Times New Roman" w:hAnsi="Times New Roman" w:cs="Times New Roman"/>
          <w:sz w:val="24"/>
          <w:szCs w:val="24"/>
          <w:lang w:val="en-US"/>
        </w:rPr>
        <w:t xml:space="preserve"> Sementara penelitian yang dilakukan oleh penulis adalah bertujuan untuk mediskripsikan dan menganalisis urgensitas penerapan hermeneutik sebagai metode dalam pemahaman hadis, untuk menemukan maksud dan makna suatu hadis agar hadis tersebut relevan dalam setiap era.</w:t>
      </w:r>
    </w:p>
    <w:p w:rsidR="007578C8" w:rsidRDefault="003F3452" w:rsidP="006C0BA8">
      <w:pPr>
        <w:pStyle w:val="ListParagraph"/>
        <w:tabs>
          <w:tab w:val="left" w:pos="426"/>
        </w:tabs>
        <w:spacing w:after="0" w:afterAutospacing="0" w:line="276" w:lineRule="auto"/>
        <w:ind w:left="360" w:firstLine="360"/>
        <w:rPr>
          <w:rFonts w:ascii="Times New Roman" w:hAnsi="Times New Roman" w:cs="Times New Roman"/>
          <w:sz w:val="24"/>
          <w:szCs w:val="24"/>
          <w:lang w:val="en-US"/>
        </w:rPr>
      </w:pPr>
      <w:r>
        <w:rPr>
          <w:rFonts w:ascii="Times New Roman" w:hAnsi="Times New Roman" w:cs="Times New Roman"/>
          <w:sz w:val="24"/>
          <w:szCs w:val="24"/>
          <w:lang w:val="en-US"/>
        </w:rPr>
        <w:t xml:space="preserve">Penelitian yang </w:t>
      </w:r>
      <w:r w:rsidRPr="003F3452">
        <w:rPr>
          <w:rFonts w:ascii="Times New Roman" w:hAnsi="Times New Roman" w:cs="Times New Roman"/>
          <w:i/>
          <w:iCs/>
          <w:sz w:val="24"/>
          <w:szCs w:val="24"/>
          <w:lang w:val="en-US"/>
        </w:rPr>
        <w:t>ketiga</w:t>
      </w:r>
      <w:r>
        <w:rPr>
          <w:rFonts w:ascii="Times New Roman" w:hAnsi="Times New Roman" w:cs="Times New Roman"/>
          <w:sz w:val="24"/>
          <w:szCs w:val="24"/>
          <w:lang w:val="en-US"/>
        </w:rPr>
        <w:t xml:space="preserve"> adalah: </w:t>
      </w:r>
      <w:r w:rsidR="0009487D">
        <w:rPr>
          <w:rFonts w:ascii="Times New Roman" w:hAnsi="Times New Roman" w:cs="Times New Roman"/>
          <w:sz w:val="24"/>
          <w:szCs w:val="24"/>
          <w:lang w:val="en-US"/>
        </w:rPr>
        <w:t xml:space="preserve">penelitian yang dilakukan oleh N. Kholis Hauqola dengan judul Hermeneutika Hadis: Upaya Memecah kebekuan teks.Penelitian yang dilakukan oleh N. Kholis Hauqola yang menawarkan suatu alternatf untuk memahami teks, </w:t>
      </w:r>
      <w:r w:rsidR="006C0BA8">
        <w:rPr>
          <w:rFonts w:ascii="Times New Roman" w:hAnsi="Times New Roman" w:cs="Times New Roman"/>
          <w:sz w:val="24"/>
          <w:szCs w:val="24"/>
          <w:lang w:val="en-US"/>
        </w:rPr>
        <w:t xml:space="preserve">dengan hemeneutika hadis, karena menurutnya pembakuan pemanaan hadis menjadi manifesto pemahaman agama yang mengusung ketunggalan, yang mengakibatkan hadis Nabi berada di tengah  masyarakat yang berada di era kekinian menjadi beku, maka untuk memecah kebekuan tersebut, hermeneutika hadis merupakan salah satu alternatif. Dia juga menemukana teori ganda (double movement) dari Fazlur Rahman salah satu alternatif hermeneutic yang digunakan sebagai upaya memecah kebekuan teks hadis Nabi. Sementara peneliti dalam penelitian ini bermaksud untuk mengemukakan urgensi hermemeutik untuk menemukan pemahaman suatu hadis, agar mendapatkan makna </w:t>
      </w:r>
      <w:r w:rsidR="00A37D8C">
        <w:rPr>
          <w:rFonts w:ascii="Times New Roman" w:hAnsi="Times New Roman" w:cs="Times New Roman"/>
          <w:sz w:val="24"/>
          <w:szCs w:val="24"/>
          <w:lang w:val="en-US"/>
        </w:rPr>
        <w:t>yang tepat dan relevan secara kontek dan teks.</w:t>
      </w:r>
      <w:r w:rsidR="006C0BA8">
        <w:rPr>
          <w:rFonts w:ascii="Times New Roman" w:hAnsi="Times New Roman" w:cs="Times New Roman"/>
          <w:sz w:val="24"/>
          <w:szCs w:val="24"/>
          <w:lang w:val="en-US"/>
        </w:rPr>
        <w:t xml:space="preserve">   </w:t>
      </w:r>
      <w:r w:rsidR="0009487D">
        <w:rPr>
          <w:rFonts w:ascii="Times New Roman" w:hAnsi="Times New Roman" w:cs="Times New Roman"/>
          <w:sz w:val="24"/>
          <w:szCs w:val="24"/>
          <w:lang w:val="en-US"/>
        </w:rPr>
        <w:t xml:space="preserve">  </w:t>
      </w:r>
    </w:p>
    <w:p w:rsidR="008B1D1D" w:rsidRPr="005968C0" w:rsidRDefault="00D53C7D" w:rsidP="00D53C7D">
      <w:pPr>
        <w:pStyle w:val="ListParagraph"/>
        <w:tabs>
          <w:tab w:val="left" w:pos="426"/>
        </w:tabs>
        <w:spacing w:after="0" w:afterAutospacing="0" w:line="276" w:lineRule="auto"/>
        <w:ind w:left="360" w:firstLine="360"/>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ED11D9" w:rsidRDefault="00ED11D9" w:rsidP="00ED11D9">
      <w:pPr>
        <w:pStyle w:val="ListParagraph"/>
        <w:tabs>
          <w:tab w:val="left" w:pos="426"/>
        </w:tabs>
        <w:spacing w:after="0" w:afterAutospacing="0" w:line="276" w:lineRule="auto"/>
        <w:ind w:left="360" w:hanging="360"/>
        <w:rPr>
          <w:rFonts w:ascii="Times New Roman" w:hAnsi="Times New Roman" w:cs="Times New Roman"/>
          <w:b/>
          <w:bCs/>
          <w:sz w:val="24"/>
          <w:szCs w:val="24"/>
          <w:lang w:val="en-US"/>
        </w:rPr>
      </w:pPr>
      <w:r w:rsidRPr="00ED11D9">
        <w:rPr>
          <w:rFonts w:ascii="Times New Roman" w:hAnsi="Times New Roman" w:cs="Times New Roman"/>
          <w:b/>
          <w:bCs/>
          <w:sz w:val="24"/>
          <w:szCs w:val="24"/>
          <w:lang w:val="en-US"/>
        </w:rPr>
        <w:t>Pembahasan</w:t>
      </w:r>
    </w:p>
    <w:p w:rsidR="003A0B80" w:rsidRPr="00ED11D9" w:rsidRDefault="003A0B80" w:rsidP="003A0B80">
      <w:pPr>
        <w:pStyle w:val="ListParagraph"/>
        <w:numPr>
          <w:ilvl w:val="0"/>
          <w:numId w:val="14"/>
        </w:numPr>
        <w:tabs>
          <w:tab w:val="left" w:pos="426"/>
        </w:tabs>
        <w:spacing w:after="0" w:afterAutospacing="0" w:line="276" w:lineRule="auto"/>
        <w:ind w:left="426" w:hanging="426"/>
        <w:rPr>
          <w:rFonts w:ascii="Times New Roman" w:hAnsi="Times New Roman" w:cs="Times New Roman"/>
          <w:b/>
          <w:bCs/>
          <w:sz w:val="24"/>
          <w:szCs w:val="24"/>
          <w:lang w:val="en-US"/>
        </w:rPr>
      </w:pPr>
      <w:r>
        <w:rPr>
          <w:rFonts w:ascii="Times New Roman" w:hAnsi="Times New Roman" w:cs="Times New Roman"/>
          <w:b/>
          <w:bCs/>
          <w:sz w:val="24"/>
          <w:szCs w:val="24"/>
          <w:lang w:val="en-US"/>
        </w:rPr>
        <w:t>Hermeneutika sebagai Metode Pemahaman</w:t>
      </w:r>
    </w:p>
    <w:p w:rsidR="000A6A66" w:rsidRDefault="00ED11D9" w:rsidP="00FF3316">
      <w:pPr>
        <w:pStyle w:val="ListParagraph"/>
        <w:tabs>
          <w:tab w:val="left" w:pos="426"/>
        </w:tabs>
        <w:spacing w:after="0" w:afterAutospacing="0" w:line="276" w:lineRule="auto"/>
        <w:ind w:left="360" w:firstLine="306"/>
        <w:rPr>
          <w:rFonts w:ascii="Times New Roman" w:hAnsi="Times New Roman" w:cs="Times New Roman"/>
          <w:sz w:val="24"/>
          <w:szCs w:val="24"/>
          <w:lang w:val="en-US"/>
        </w:rPr>
      </w:pPr>
      <w:r>
        <w:rPr>
          <w:rFonts w:ascii="Times New Roman" w:hAnsi="Times New Roman" w:cs="Times New Roman"/>
          <w:sz w:val="24"/>
          <w:szCs w:val="24"/>
          <w:lang w:val="en-US"/>
        </w:rPr>
        <w:t>S</w:t>
      </w:r>
      <w:r w:rsidR="000A6A66">
        <w:rPr>
          <w:rFonts w:ascii="Times New Roman" w:hAnsi="Times New Roman" w:cs="Times New Roman"/>
          <w:sz w:val="24"/>
          <w:szCs w:val="24"/>
          <w:lang w:val="en-US"/>
        </w:rPr>
        <w:t xml:space="preserve">ejarah </w:t>
      </w:r>
      <w:r w:rsidR="000A6A66" w:rsidRPr="00C15FCD">
        <w:rPr>
          <w:rFonts w:ascii="Times New Roman" w:hAnsi="Times New Roman" w:cs="Times New Roman"/>
          <w:sz w:val="24"/>
          <w:szCs w:val="24"/>
          <w:lang w:val="en-US"/>
        </w:rPr>
        <w:t>hermeneutika</w:t>
      </w:r>
      <w:r w:rsidR="000A6A66">
        <w:rPr>
          <w:rFonts w:ascii="Times New Roman" w:hAnsi="Times New Roman" w:cs="Times New Roman"/>
          <w:sz w:val="24"/>
          <w:szCs w:val="24"/>
          <w:lang w:val="en-US"/>
        </w:rPr>
        <w:t xml:space="preserve"> </w:t>
      </w:r>
      <w:r w:rsidR="00FF3316">
        <w:rPr>
          <w:rFonts w:ascii="Times New Roman" w:hAnsi="Times New Roman" w:cs="Times New Roman"/>
          <w:sz w:val="24"/>
          <w:szCs w:val="24"/>
          <w:lang w:val="en-US"/>
        </w:rPr>
        <w:t>me</w:t>
      </w:r>
      <w:r w:rsidR="000A6A66">
        <w:rPr>
          <w:rFonts w:ascii="Times New Roman" w:hAnsi="Times New Roman" w:cs="Times New Roman"/>
          <w:sz w:val="24"/>
          <w:szCs w:val="24"/>
          <w:lang w:val="en-US"/>
        </w:rPr>
        <w:t>muncul</w:t>
      </w:r>
      <w:r w:rsidR="00FF3316">
        <w:rPr>
          <w:rFonts w:ascii="Times New Roman" w:hAnsi="Times New Roman" w:cs="Times New Roman"/>
          <w:sz w:val="24"/>
          <w:szCs w:val="24"/>
          <w:lang w:val="en-US"/>
        </w:rPr>
        <w:t xml:space="preserve">kan </w:t>
      </w:r>
      <w:r w:rsidR="000A6A66">
        <w:rPr>
          <w:rFonts w:ascii="Times New Roman" w:hAnsi="Times New Roman" w:cs="Times New Roman"/>
          <w:sz w:val="24"/>
          <w:szCs w:val="24"/>
          <w:lang w:val="en-US"/>
        </w:rPr>
        <w:t xml:space="preserve">pertanyaan, apakah istilah </w:t>
      </w:r>
      <w:r w:rsidR="000A6A66" w:rsidRPr="00C15FCD">
        <w:rPr>
          <w:rFonts w:ascii="Times New Roman" w:hAnsi="Times New Roman" w:cs="Times New Roman"/>
          <w:i/>
          <w:iCs/>
          <w:sz w:val="24"/>
          <w:szCs w:val="24"/>
          <w:lang w:val="en-US"/>
        </w:rPr>
        <w:t>hermeneutika</w:t>
      </w:r>
      <w:r w:rsidR="000A6A66">
        <w:rPr>
          <w:rFonts w:ascii="Times New Roman" w:hAnsi="Times New Roman" w:cs="Times New Roman"/>
          <w:sz w:val="24"/>
          <w:szCs w:val="24"/>
          <w:lang w:val="en-US"/>
        </w:rPr>
        <w:t xml:space="preserve"> telah digunakan dalam tradisi filsafat kuno?</w:t>
      </w:r>
      <w:r w:rsidR="000A6A66">
        <w:rPr>
          <w:rFonts w:ascii="Times New Roman" w:hAnsi="Times New Roman" w:cs="Times New Roman"/>
          <w:i/>
          <w:iCs/>
          <w:sz w:val="24"/>
          <w:szCs w:val="24"/>
          <w:lang w:val="en-US"/>
        </w:rPr>
        <w:t xml:space="preserve"> </w:t>
      </w:r>
      <w:r w:rsidR="000A6A66" w:rsidRPr="00C81797">
        <w:rPr>
          <w:rFonts w:ascii="Times New Roman" w:hAnsi="Times New Roman" w:cs="Times New Roman"/>
          <w:i/>
          <w:iCs/>
          <w:sz w:val="24"/>
          <w:szCs w:val="24"/>
          <w:lang w:val="en-US"/>
        </w:rPr>
        <w:t>Hermenutika</w:t>
      </w:r>
      <w:r w:rsidR="000A6A66">
        <w:rPr>
          <w:rFonts w:ascii="Times New Roman" w:hAnsi="Times New Roman" w:cs="Times New Roman"/>
          <w:sz w:val="24"/>
          <w:szCs w:val="24"/>
          <w:lang w:val="en-US"/>
        </w:rPr>
        <w:t xml:space="preserve"> dalam pandangan klasik dapat dilihat pada tulisan Aristoteles dalam </w:t>
      </w:r>
      <w:r w:rsidR="000A6A66" w:rsidRPr="00400B14">
        <w:rPr>
          <w:rFonts w:ascii="Times New Roman" w:hAnsi="Times New Roman" w:cs="Times New Roman"/>
          <w:i/>
          <w:sz w:val="24"/>
          <w:szCs w:val="24"/>
          <w:lang w:val="en-US"/>
        </w:rPr>
        <w:t>Peri Hermeneias</w:t>
      </w:r>
      <w:r w:rsidR="000A6A66">
        <w:rPr>
          <w:rFonts w:ascii="Times New Roman" w:hAnsi="Times New Roman" w:cs="Times New Roman"/>
          <w:sz w:val="24"/>
          <w:szCs w:val="24"/>
          <w:lang w:val="en-US"/>
        </w:rPr>
        <w:t xml:space="preserve"> atau  </w:t>
      </w:r>
      <w:r w:rsidR="000A6A66" w:rsidRPr="00400B14">
        <w:rPr>
          <w:rFonts w:ascii="Times New Roman" w:hAnsi="Times New Roman" w:cs="Times New Roman"/>
          <w:i/>
          <w:sz w:val="24"/>
          <w:szCs w:val="24"/>
          <w:lang w:val="en-US"/>
        </w:rPr>
        <w:t xml:space="preserve">De </w:t>
      </w:r>
      <w:r w:rsidR="000A6A66" w:rsidRPr="00400B14">
        <w:rPr>
          <w:rFonts w:ascii="Times New Roman" w:hAnsi="Times New Roman" w:cs="Times New Roman"/>
          <w:i/>
          <w:sz w:val="24"/>
          <w:szCs w:val="24"/>
          <w:lang w:val="en-US"/>
        </w:rPr>
        <w:lastRenderedPageBreak/>
        <w:t>Interpretationate</w:t>
      </w:r>
      <w:r w:rsidR="000A6A66">
        <w:rPr>
          <w:rFonts w:ascii="Times New Roman" w:hAnsi="Times New Roman" w:cs="Times New Roman"/>
          <w:sz w:val="24"/>
          <w:szCs w:val="24"/>
          <w:lang w:val="en-US"/>
        </w:rPr>
        <w:t>,  yaitu: bahwa kata-kata yang kita ucapkan adalah symbol dari pengalaman mental dan kata-kata yang dituliskan adalah symbol dari kata-kata yang diucapkan. Sebagaimana seseorang tidak mempunyai kesamaan bahasa tulisan dengan orang lain, demikian pula tidak memiliki kesamaan dalam hal bahasa ucapan dengan orang lain. Tetapi pengalaman-pengalaman mental yang disimbolkan secara langsung adalah sama untuk semua orang sebagaimana juga pengalaman-pengalaman imajinasi untuk menggambarkan sesuatu.</w:t>
      </w:r>
      <w:r w:rsidR="000A6A66">
        <w:rPr>
          <w:rStyle w:val="FootnoteReference"/>
          <w:rFonts w:ascii="Times New Roman" w:hAnsi="Times New Roman" w:cs="Times New Roman"/>
          <w:sz w:val="24"/>
          <w:szCs w:val="24"/>
          <w:lang w:val="en-US"/>
        </w:rPr>
        <w:footnoteReference w:id="11"/>
      </w:r>
    </w:p>
    <w:p w:rsidR="000A6A66" w:rsidRDefault="000A6A66" w:rsidP="003B4996">
      <w:pPr>
        <w:pStyle w:val="ListParagraph"/>
        <w:tabs>
          <w:tab w:val="left" w:pos="426"/>
        </w:tabs>
        <w:spacing w:after="0" w:line="276" w:lineRule="auto"/>
        <w:ind w:left="360" w:firstLine="306"/>
        <w:rPr>
          <w:rFonts w:ascii="Times New Roman" w:hAnsi="Times New Roman" w:cs="Times New Roman"/>
          <w:i/>
          <w:sz w:val="24"/>
          <w:szCs w:val="24"/>
          <w:lang w:val="en-US"/>
        </w:rPr>
      </w:pPr>
      <w:r>
        <w:rPr>
          <w:rFonts w:ascii="Times New Roman" w:hAnsi="Times New Roman" w:cs="Times New Roman"/>
          <w:sz w:val="24"/>
          <w:szCs w:val="24"/>
          <w:lang w:val="en-US"/>
        </w:rPr>
        <w:t xml:space="preserve">Kata latin </w:t>
      </w:r>
      <w:r w:rsidRPr="00C81797">
        <w:rPr>
          <w:rFonts w:ascii="Times New Roman" w:hAnsi="Times New Roman" w:cs="Times New Roman"/>
          <w:i/>
          <w:iCs/>
          <w:sz w:val="24"/>
          <w:szCs w:val="24"/>
          <w:lang w:val="en-US"/>
        </w:rPr>
        <w:t>hermeneutika</w:t>
      </w:r>
      <w:r w:rsidRPr="00C15FC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belum muncul sampai abad ke-17, namun baru muncul pertama kali ketika seorang teolog dari Strasborg yang bernama Johann Konrad Danhauer (1603-1666) dalam bukunya yang berjudul: </w:t>
      </w:r>
      <w:r w:rsidRPr="00773186">
        <w:rPr>
          <w:rFonts w:ascii="Times New Roman" w:hAnsi="Times New Roman" w:cs="Times New Roman"/>
          <w:i/>
          <w:sz w:val="24"/>
          <w:szCs w:val="24"/>
          <w:lang w:val="en-US"/>
        </w:rPr>
        <w:t>Hermenutica sacra, Sive methodus Eksponendarums Sacrarum Litterarum</w:t>
      </w:r>
      <w:r>
        <w:rPr>
          <w:rFonts w:ascii="Times New Roman" w:hAnsi="Times New Roman" w:cs="Times New Roman"/>
          <w:sz w:val="24"/>
          <w:szCs w:val="24"/>
          <w:lang w:val="en-US"/>
        </w:rPr>
        <w:t xml:space="preserve">, yang menilai bahwa hermeneutika adalah syarat penting bagi setiap ilmu pengetahuan yang didasarkan kepada keabsahan pada interpretasi teks-teks. Secara terbuka Danhauer mendeskripsikan inspirasinya dari Risalah </w:t>
      </w:r>
      <w:r w:rsidRPr="00773186">
        <w:rPr>
          <w:rFonts w:ascii="Times New Roman" w:hAnsi="Times New Roman" w:cs="Times New Roman"/>
          <w:i/>
          <w:sz w:val="24"/>
          <w:szCs w:val="24"/>
          <w:lang w:val="en-US"/>
        </w:rPr>
        <w:t>Peri hermeneias (de interpretations)</w:t>
      </w:r>
      <w:r>
        <w:rPr>
          <w:rFonts w:ascii="Times New Roman" w:hAnsi="Times New Roman" w:cs="Times New Roman"/>
          <w:sz w:val="24"/>
          <w:szCs w:val="24"/>
          <w:lang w:val="en-US"/>
        </w:rPr>
        <w:t xml:space="preserve"> milik Aristoteles, yang mengklaim bahwa ilmu interpretasi yang baru tidak lain merupakan pelengkap dari </w:t>
      </w:r>
      <w:r w:rsidRPr="00834CCC">
        <w:rPr>
          <w:rFonts w:ascii="Times New Roman" w:hAnsi="Times New Roman" w:cs="Times New Roman"/>
          <w:i/>
          <w:sz w:val="24"/>
          <w:szCs w:val="24"/>
          <w:lang w:val="en-US"/>
        </w:rPr>
        <w:t>Organon Aristotelian.</w:t>
      </w:r>
      <w:r w:rsidRPr="00834CCC">
        <w:rPr>
          <w:rStyle w:val="FootnoteReference"/>
          <w:rFonts w:ascii="Times New Roman" w:hAnsi="Times New Roman" w:cs="Times New Roman"/>
          <w:i/>
          <w:sz w:val="24"/>
          <w:szCs w:val="24"/>
          <w:lang w:val="en-US"/>
        </w:rPr>
        <w:footnoteReference w:id="12"/>
      </w:r>
    </w:p>
    <w:p w:rsidR="000A6A66" w:rsidRPr="008866EB" w:rsidRDefault="00101574" w:rsidP="00101574">
      <w:pPr>
        <w:pStyle w:val="ListParagraph"/>
        <w:tabs>
          <w:tab w:val="left" w:pos="426"/>
          <w:tab w:val="left" w:pos="993"/>
        </w:tabs>
        <w:spacing w:after="0" w:line="276" w:lineRule="auto"/>
        <w:ind w:left="360" w:firstLine="306"/>
        <w:rPr>
          <w:rFonts w:ascii="Times New Roman" w:hAnsi="Times New Roman" w:cs="Times New Roman"/>
          <w:i/>
          <w:sz w:val="24"/>
          <w:szCs w:val="24"/>
          <w:lang w:val="en-US"/>
        </w:rPr>
      </w:pPr>
      <w:r>
        <w:rPr>
          <w:rFonts w:ascii="Times New Roman" w:hAnsi="Times New Roman" w:cs="Times New Roman"/>
          <w:sz w:val="24"/>
          <w:szCs w:val="24"/>
          <w:lang w:val="en-US"/>
        </w:rPr>
        <w:tab/>
      </w:r>
      <w:r w:rsidR="000A6A66" w:rsidRPr="008866EB">
        <w:rPr>
          <w:rFonts w:ascii="Times New Roman" w:hAnsi="Times New Roman" w:cs="Times New Roman"/>
          <w:sz w:val="24"/>
          <w:szCs w:val="24"/>
          <w:lang w:val="en-US"/>
        </w:rPr>
        <w:t>Istilah hermenutika saat ini mengandung dua pengertian,</w:t>
      </w:r>
      <w:r w:rsidR="000A6A66">
        <w:rPr>
          <w:rFonts w:ascii="Times New Roman" w:hAnsi="Times New Roman" w:cs="Times New Roman"/>
          <w:sz w:val="24"/>
          <w:szCs w:val="24"/>
          <w:lang w:val="en-US"/>
        </w:rPr>
        <w:t xml:space="preserve"> </w:t>
      </w:r>
      <w:r w:rsidR="000A6A66" w:rsidRPr="008866EB">
        <w:rPr>
          <w:rFonts w:ascii="Times New Roman" w:hAnsi="Times New Roman" w:cs="Times New Roman"/>
          <w:sz w:val="24"/>
          <w:szCs w:val="24"/>
          <w:lang w:val="en-US"/>
        </w:rPr>
        <w:t>yaitu hermeneutika sebagai prinsip metodelogis penafsiran dan sebagai penggalian filosofis dari sifat dan kondisi yang tidak bisa dihindari dari kegiatan memahami.</w:t>
      </w:r>
      <w:r w:rsidR="000A6A66">
        <w:rPr>
          <w:rStyle w:val="FootnoteReference"/>
          <w:rFonts w:ascii="Times New Roman" w:hAnsi="Times New Roman" w:cs="Times New Roman"/>
          <w:sz w:val="24"/>
          <w:szCs w:val="24"/>
          <w:lang w:val="en-US"/>
        </w:rPr>
        <w:footnoteReference w:id="13"/>
      </w:r>
      <w:r w:rsidR="000A6A66">
        <w:rPr>
          <w:rFonts w:ascii="Times New Roman" w:hAnsi="Times New Roman" w:cs="Times New Roman"/>
          <w:sz w:val="24"/>
          <w:szCs w:val="24"/>
          <w:lang w:val="en-US"/>
        </w:rPr>
        <w:t xml:space="preserve"> </w:t>
      </w:r>
      <w:r w:rsidR="000A6A66" w:rsidRPr="008866EB">
        <w:rPr>
          <w:rFonts w:ascii="Times New Roman" w:hAnsi="Times New Roman" w:cs="Times New Roman"/>
          <w:sz w:val="24"/>
          <w:szCs w:val="24"/>
          <w:lang w:val="en-US"/>
        </w:rPr>
        <w:t xml:space="preserve">Sementara Wilhelm Dilthey, sejarahwan pertama tradisi </w:t>
      </w:r>
      <w:r w:rsidR="000A6A66" w:rsidRPr="00656E32">
        <w:rPr>
          <w:rFonts w:ascii="Times New Roman" w:hAnsi="Times New Roman" w:cs="Times New Roman"/>
          <w:i/>
          <w:iCs/>
          <w:sz w:val="24"/>
          <w:szCs w:val="24"/>
          <w:lang w:val="en-US"/>
        </w:rPr>
        <w:t>hermeneutika</w:t>
      </w:r>
      <w:r w:rsidR="000A6A66" w:rsidRPr="008866EB">
        <w:rPr>
          <w:rFonts w:ascii="Times New Roman" w:hAnsi="Times New Roman" w:cs="Times New Roman"/>
          <w:sz w:val="24"/>
          <w:szCs w:val="24"/>
          <w:lang w:val="en-US"/>
        </w:rPr>
        <w:t xml:space="preserve"> mengatakan bahwa </w:t>
      </w:r>
      <w:r w:rsidR="000A6A66" w:rsidRPr="00656E32">
        <w:rPr>
          <w:rFonts w:ascii="Times New Roman" w:hAnsi="Times New Roman" w:cs="Times New Roman"/>
          <w:i/>
          <w:iCs/>
          <w:sz w:val="24"/>
          <w:szCs w:val="24"/>
          <w:lang w:val="en-US"/>
        </w:rPr>
        <w:t xml:space="preserve">hermeneutika </w:t>
      </w:r>
      <w:r w:rsidR="000A6A66" w:rsidRPr="008866EB">
        <w:rPr>
          <w:rFonts w:ascii="Times New Roman" w:hAnsi="Times New Roman" w:cs="Times New Roman"/>
          <w:sz w:val="24"/>
          <w:szCs w:val="24"/>
          <w:lang w:val="en-US"/>
        </w:rPr>
        <w:t>telah muncul satu abad lebih awal oleh protestantisme, sesaat setelah lahirnya prinsip Sila Sciptura Luther.</w:t>
      </w:r>
      <w:r w:rsidR="000A6A66">
        <w:rPr>
          <w:rStyle w:val="FootnoteReference"/>
          <w:rFonts w:ascii="Times New Roman" w:hAnsi="Times New Roman" w:cs="Times New Roman"/>
          <w:sz w:val="24"/>
          <w:szCs w:val="24"/>
          <w:lang w:val="en-US"/>
        </w:rPr>
        <w:footnoteReference w:id="14"/>
      </w:r>
      <w:r w:rsidR="000A6A66">
        <w:rPr>
          <w:rFonts w:ascii="Times New Roman" w:hAnsi="Times New Roman" w:cs="Times New Roman"/>
          <w:sz w:val="24"/>
          <w:szCs w:val="24"/>
          <w:lang w:val="en-US"/>
        </w:rPr>
        <w:t xml:space="preserve"> </w:t>
      </w:r>
      <w:r w:rsidR="000A6A66" w:rsidRPr="008866EB">
        <w:rPr>
          <w:rFonts w:ascii="Times New Roman" w:hAnsi="Times New Roman" w:cs="Times New Roman"/>
          <w:sz w:val="24"/>
          <w:szCs w:val="24"/>
          <w:lang w:val="en-US"/>
        </w:rPr>
        <w:t xml:space="preserve">Namun, dari laporan Dilthey ditemukan bahwa terdapat kesulitan dalam menemukan defenisi dan istilah dari </w:t>
      </w:r>
      <w:r w:rsidR="000A6A66" w:rsidRPr="00656E32">
        <w:rPr>
          <w:rFonts w:ascii="Times New Roman" w:hAnsi="Times New Roman" w:cs="Times New Roman"/>
          <w:i/>
          <w:iCs/>
          <w:sz w:val="24"/>
          <w:szCs w:val="24"/>
          <w:lang w:val="en-US"/>
        </w:rPr>
        <w:t>hermeneutika</w:t>
      </w:r>
      <w:r w:rsidR="000A6A66" w:rsidRPr="008866EB">
        <w:rPr>
          <w:rFonts w:ascii="Times New Roman" w:hAnsi="Times New Roman" w:cs="Times New Roman"/>
          <w:sz w:val="24"/>
          <w:szCs w:val="24"/>
          <w:lang w:val="en-US"/>
        </w:rPr>
        <w:t xml:space="preserve"> dalam semangat Luther</w:t>
      </w:r>
      <w:r w:rsidR="000A6A66">
        <w:rPr>
          <w:rFonts w:ascii="Times New Roman" w:hAnsi="Times New Roman" w:cs="Times New Roman"/>
          <w:sz w:val="24"/>
          <w:szCs w:val="24"/>
          <w:lang w:val="en-US"/>
        </w:rPr>
        <w:t>, k</w:t>
      </w:r>
      <w:r w:rsidR="000A6A66" w:rsidRPr="008866EB">
        <w:rPr>
          <w:rFonts w:ascii="Times New Roman" w:hAnsi="Times New Roman" w:cs="Times New Roman"/>
          <w:sz w:val="24"/>
          <w:szCs w:val="24"/>
          <w:lang w:val="en-US"/>
        </w:rPr>
        <w:t>emudian, baru dalam karya pengikut Luther seperti Philipp Melanchton (1497-1560) dan Flacius Illyricius (1520-1575) istilah tersebut dapat ditemukan.</w:t>
      </w:r>
      <w:r w:rsidR="000A6A66">
        <w:rPr>
          <w:rStyle w:val="FootnoteReference"/>
          <w:rFonts w:ascii="Times New Roman" w:hAnsi="Times New Roman" w:cs="Times New Roman"/>
          <w:sz w:val="24"/>
          <w:szCs w:val="24"/>
          <w:lang w:val="en-US"/>
        </w:rPr>
        <w:footnoteReference w:id="15"/>
      </w:r>
    </w:p>
    <w:p w:rsidR="000A6A66" w:rsidRDefault="000A6A66" w:rsidP="003B4996">
      <w:pPr>
        <w:pStyle w:val="ListParagraph"/>
        <w:tabs>
          <w:tab w:val="left" w:pos="426"/>
        </w:tabs>
        <w:spacing w:after="0" w:line="276" w:lineRule="auto"/>
        <w:ind w:left="426"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Akhirnya seorang filosof berkebangsaan Jerman Schleiermacher dianggap sebagai orang yang bertanggungjawab membawa </w:t>
      </w:r>
      <w:r w:rsidRPr="00656E32">
        <w:rPr>
          <w:rFonts w:ascii="Times New Roman" w:hAnsi="Times New Roman" w:cs="Times New Roman"/>
          <w:i/>
          <w:iCs/>
          <w:sz w:val="24"/>
          <w:szCs w:val="24"/>
          <w:lang w:val="en-US"/>
        </w:rPr>
        <w:t>hermeuneutika</w:t>
      </w:r>
      <w:r>
        <w:rPr>
          <w:rFonts w:ascii="Times New Roman" w:hAnsi="Times New Roman" w:cs="Times New Roman"/>
          <w:sz w:val="24"/>
          <w:szCs w:val="24"/>
          <w:lang w:val="en-US"/>
        </w:rPr>
        <w:t xml:space="preserve"> dari ruang </w:t>
      </w:r>
      <w:r w:rsidRPr="008064EB">
        <w:rPr>
          <w:rFonts w:ascii="Times New Roman" w:hAnsi="Times New Roman" w:cs="Times New Roman"/>
          <w:i/>
          <w:iCs/>
          <w:sz w:val="24"/>
          <w:szCs w:val="24"/>
          <w:lang w:val="en-US"/>
        </w:rPr>
        <w:t>biblical studies</w:t>
      </w:r>
      <w:r>
        <w:rPr>
          <w:rFonts w:ascii="Times New Roman" w:hAnsi="Times New Roman" w:cs="Times New Roman"/>
          <w:sz w:val="24"/>
          <w:szCs w:val="24"/>
          <w:lang w:val="en-US"/>
        </w:rPr>
        <w:t xml:space="preserve"> ke ruang lingkup filsafat, sehingga ia kemudian dianggap sebagai “pemrakarsa </w:t>
      </w:r>
      <w:r w:rsidRPr="00C15FCD">
        <w:rPr>
          <w:rFonts w:ascii="Times New Roman" w:hAnsi="Times New Roman" w:cs="Times New Roman"/>
          <w:i/>
          <w:iCs/>
          <w:sz w:val="24"/>
          <w:szCs w:val="24"/>
          <w:lang w:val="en-US"/>
        </w:rPr>
        <w:t xml:space="preserve">hermeneutika </w:t>
      </w:r>
      <w:r>
        <w:rPr>
          <w:rFonts w:ascii="Times New Roman" w:hAnsi="Times New Roman" w:cs="Times New Roman"/>
          <w:sz w:val="24"/>
          <w:szCs w:val="24"/>
          <w:lang w:val="en-US"/>
        </w:rPr>
        <w:t xml:space="preserve">modern”. Menurutnya apa saja yang berbentuk </w:t>
      </w:r>
      <w:r w:rsidRPr="005B2CA4">
        <w:rPr>
          <w:rFonts w:ascii="Times New Roman" w:hAnsi="Times New Roman" w:cs="Times New Roman"/>
          <w:i/>
          <w:iCs/>
          <w:sz w:val="24"/>
          <w:szCs w:val="24"/>
          <w:lang w:val="en-US"/>
        </w:rPr>
        <w:t>teks</w:t>
      </w:r>
      <w:r>
        <w:rPr>
          <w:rFonts w:ascii="Times New Roman" w:hAnsi="Times New Roman" w:cs="Times New Roman"/>
          <w:sz w:val="24"/>
          <w:szCs w:val="24"/>
          <w:lang w:val="en-US"/>
        </w:rPr>
        <w:t xml:space="preserve"> dapat menjadi objek </w:t>
      </w:r>
      <w:r w:rsidRPr="005B2CA4">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dan tidak terbatas hanya kepada </w:t>
      </w:r>
      <w:r w:rsidRPr="005B2CA4">
        <w:rPr>
          <w:rFonts w:ascii="Times New Roman" w:hAnsi="Times New Roman" w:cs="Times New Roman"/>
          <w:i/>
          <w:iCs/>
          <w:sz w:val="24"/>
          <w:szCs w:val="24"/>
          <w:lang w:val="en-US"/>
        </w:rPr>
        <w:t>teks</w:t>
      </w:r>
      <w:r>
        <w:rPr>
          <w:rFonts w:ascii="Times New Roman" w:hAnsi="Times New Roman" w:cs="Times New Roman"/>
          <w:sz w:val="24"/>
          <w:szCs w:val="24"/>
          <w:lang w:val="en-US"/>
        </w:rPr>
        <w:t xml:space="preserve"> kitab suci. Selanjutnya </w:t>
      </w:r>
      <w:r w:rsidRPr="00656E32">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dikembangkan oleh Wilhelm Dilthey sendiri yang menggagas </w:t>
      </w:r>
      <w:r w:rsidRPr="005B2CA4">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sebagai landasan ilmu-ilmu tentang kemanusiaan, lalu Hans-Georg Gadamer yang mengembangkannya menjadi metode filsafat, dilanjutkan oleh para filosof  kontemporer seperti Paul Ricoeur, Jurgen </w:t>
      </w:r>
      <w:r>
        <w:rPr>
          <w:rFonts w:ascii="Times New Roman" w:hAnsi="Times New Roman" w:cs="Times New Roman"/>
          <w:sz w:val="24"/>
          <w:szCs w:val="24"/>
          <w:lang w:val="en-US"/>
        </w:rPr>
        <w:lastRenderedPageBreak/>
        <w:t>Habermas, Jacques Derrida, Michel Foucault, Lyotard, Jean Baudrillard, dan lain-lain.</w:t>
      </w:r>
      <w:r>
        <w:rPr>
          <w:rStyle w:val="FootnoteReference"/>
          <w:rFonts w:ascii="Times New Roman" w:hAnsi="Times New Roman" w:cs="Times New Roman"/>
          <w:sz w:val="24"/>
          <w:szCs w:val="24"/>
          <w:lang w:val="en-US"/>
        </w:rPr>
        <w:footnoteReference w:id="16"/>
      </w:r>
    </w:p>
    <w:p w:rsidR="000A6A66" w:rsidRDefault="000A6A66" w:rsidP="003B4996">
      <w:pPr>
        <w:pStyle w:val="ListParagraph"/>
        <w:tabs>
          <w:tab w:val="left" w:pos="426"/>
        </w:tabs>
        <w:spacing w:after="0" w:line="276" w:lineRule="auto"/>
        <w:ind w:left="426"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Pada masa modern saat ini bidang </w:t>
      </w:r>
      <w:r w:rsidRPr="005B2CA4">
        <w:rPr>
          <w:rFonts w:ascii="Times New Roman" w:hAnsi="Times New Roman" w:cs="Times New Roman"/>
          <w:i/>
          <w:iCs/>
          <w:sz w:val="24"/>
          <w:szCs w:val="24"/>
          <w:lang w:val="en-US"/>
        </w:rPr>
        <w:t>hermeneutika</w:t>
      </w:r>
      <w:r w:rsidRPr="00C15FC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didefinisikan setidaknya dalam enam bentuk yang juga merupakan penjelasan tahapan-tahapan </w:t>
      </w:r>
      <w:r w:rsidRPr="005B2CA4">
        <w:rPr>
          <w:rFonts w:ascii="Times New Roman" w:hAnsi="Times New Roman" w:cs="Times New Roman"/>
          <w:i/>
          <w:iCs/>
          <w:sz w:val="24"/>
          <w:szCs w:val="24"/>
          <w:lang w:val="en-US"/>
        </w:rPr>
        <w:t>historis</w:t>
      </w:r>
      <w:r>
        <w:rPr>
          <w:rFonts w:ascii="Times New Roman" w:hAnsi="Times New Roman" w:cs="Times New Roman"/>
          <w:sz w:val="24"/>
          <w:szCs w:val="24"/>
          <w:lang w:val="en-US"/>
        </w:rPr>
        <w:t xml:space="preserve"> bidang </w:t>
      </w:r>
      <w:r w:rsidRPr="005B2CA4">
        <w:rPr>
          <w:rFonts w:ascii="Times New Roman" w:hAnsi="Times New Roman" w:cs="Times New Roman"/>
          <w:sz w:val="24"/>
          <w:szCs w:val="24"/>
          <w:lang w:val="en-US"/>
        </w:rPr>
        <w:t>hermeneutika</w:t>
      </w:r>
      <w:r w:rsidRPr="00C15FCD">
        <w:rPr>
          <w:rFonts w:ascii="Times New Roman" w:hAnsi="Times New Roman" w:cs="Times New Roman"/>
          <w:sz w:val="24"/>
          <w:szCs w:val="24"/>
          <w:lang w:val="en-US"/>
        </w:rPr>
        <w:t>,</w:t>
      </w:r>
      <w:r>
        <w:rPr>
          <w:rFonts w:ascii="Times New Roman" w:hAnsi="Times New Roman" w:cs="Times New Roman"/>
          <w:sz w:val="24"/>
          <w:szCs w:val="24"/>
          <w:lang w:val="en-US"/>
        </w:rPr>
        <w:t xml:space="preserve"> dimana menunjuk pada peristiwa atau pendekatan penting dalam masalah interprestasi. Keenam bentuk tersebut adalah: (1) hermeneutika sebagai teori eksegesis Bibel, (2) metodelogi filologi secara umum, (3) ilmu pemahaman linguistic, (4) fondasi metodelogis </w:t>
      </w:r>
      <w:r w:rsidRPr="0023150B">
        <w:rPr>
          <w:rFonts w:ascii="Times New Roman" w:hAnsi="Times New Roman" w:cs="Times New Roman"/>
          <w:i/>
          <w:sz w:val="24"/>
          <w:szCs w:val="24"/>
          <w:lang w:val="en-US"/>
        </w:rPr>
        <w:t>geisteswessenshaften</w:t>
      </w:r>
      <w:r>
        <w:rPr>
          <w:rFonts w:ascii="Times New Roman" w:hAnsi="Times New Roman" w:cs="Times New Roman"/>
          <w:sz w:val="24"/>
          <w:szCs w:val="24"/>
          <w:lang w:val="en-US"/>
        </w:rPr>
        <w:t xml:space="preserve">, (5) fenomenologi eksistensi dan pemahaman eksistensial, dan (6) sistem interpretasi, baik </w:t>
      </w:r>
      <w:r w:rsidRPr="00F2249C">
        <w:rPr>
          <w:rFonts w:ascii="Times New Roman" w:hAnsi="Times New Roman" w:cs="Times New Roman"/>
          <w:i/>
          <w:sz w:val="24"/>
          <w:szCs w:val="24"/>
          <w:lang w:val="en-US"/>
        </w:rPr>
        <w:t>recollektif</w:t>
      </w:r>
      <w:r>
        <w:rPr>
          <w:rFonts w:ascii="Times New Roman" w:hAnsi="Times New Roman" w:cs="Times New Roman"/>
          <w:sz w:val="24"/>
          <w:szCs w:val="24"/>
          <w:lang w:val="en-US"/>
        </w:rPr>
        <w:t xml:space="preserve"> maupun </w:t>
      </w:r>
      <w:r w:rsidRPr="00F2249C">
        <w:rPr>
          <w:rFonts w:ascii="Times New Roman" w:hAnsi="Times New Roman" w:cs="Times New Roman"/>
          <w:i/>
          <w:sz w:val="24"/>
          <w:szCs w:val="24"/>
          <w:lang w:val="en-US"/>
        </w:rPr>
        <w:t>iconoclastic</w:t>
      </w:r>
      <w:r>
        <w:rPr>
          <w:rFonts w:ascii="Times New Roman" w:hAnsi="Times New Roman" w:cs="Times New Roman"/>
          <w:sz w:val="24"/>
          <w:szCs w:val="24"/>
          <w:lang w:val="en-US"/>
        </w:rPr>
        <w:t xml:space="preserve">, yang digunakan manusia untuk meraih makna dibalik mitos dan symbol. Keenam definisi atau tahapan hermeneutika tersebut dapat disebut dengan pendekatan Bibel, filologis, saintifik, </w:t>
      </w:r>
      <w:r w:rsidRPr="007A7E77">
        <w:rPr>
          <w:rFonts w:ascii="Times New Roman" w:hAnsi="Times New Roman" w:cs="Times New Roman"/>
          <w:i/>
          <w:sz w:val="24"/>
          <w:szCs w:val="24"/>
          <w:lang w:val="en-US"/>
        </w:rPr>
        <w:t>geisteswessenshaften</w:t>
      </w:r>
      <w:r>
        <w:rPr>
          <w:rFonts w:ascii="Times New Roman" w:hAnsi="Times New Roman" w:cs="Times New Roman"/>
          <w:sz w:val="24"/>
          <w:szCs w:val="24"/>
          <w:lang w:val="en-US"/>
        </w:rPr>
        <w:t>, eksistensial dan cultural.Masing-masing defenisi ini mempresentasikan sudut pandang dari mana hermeneutika dilihat.Uraian terhadap keenam defenisi di atas dapat digunakan sebagai pemahaman singkat terhadap sejarah hermeneutika.</w:t>
      </w:r>
      <w:r>
        <w:rPr>
          <w:rStyle w:val="FootnoteReference"/>
          <w:rFonts w:ascii="Times New Roman" w:hAnsi="Times New Roman" w:cs="Times New Roman"/>
          <w:sz w:val="24"/>
          <w:szCs w:val="24"/>
          <w:lang w:val="en-US"/>
        </w:rPr>
        <w:footnoteReference w:id="17"/>
      </w:r>
    </w:p>
    <w:p w:rsidR="000A6A66" w:rsidRPr="00E24628" w:rsidRDefault="000A6A66" w:rsidP="00E24628">
      <w:pPr>
        <w:pStyle w:val="ListParagraph"/>
        <w:numPr>
          <w:ilvl w:val="0"/>
          <w:numId w:val="13"/>
        </w:numPr>
        <w:tabs>
          <w:tab w:val="left" w:pos="426"/>
        </w:tabs>
        <w:spacing w:after="0" w:line="276" w:lineRule="auto"/>
        <w:ind w:left="709" w:hanging="283"/>
        <w:rPr>
          <w:rFonts w:ascii="Times New Roman" w:hAnsi="Times New Roman" w:cs="Times New Roman"/>
          <w:i/>
          <w:iCs/>
          <w:sz w:val="24"/>
          <w:szCs w:val="24"/>
          <w:lang w:val="en-US"/>
        </w:rPr>
      </w:pPr>
      <w:r w:rsidRPr="00E24628">
        <w:rPr>
          <w:rFonts w:ascii="Times New Roman" w:hAnsi="Times New Roman" w:cs="Times New Roman"/>
          <w:sz w:val="24"/>
          <w:szCs w:val="24"/>
          <w:lang w:val="en-US"/>
        </w:rPr>
        <w:t xml:space="preserve">Hermeneutika sebagai teori </w:t>
      </w:r>
      <w:r w:rsidRPr="00E24628">
        <w:rPr>
          <w:rFonts w:ascii="Times New Roman" w:hAnsi="Times New Roman" w:cs="Times New Roman"/>
          <w:i/>
          <w:iCs/>
          <w:sz w:val="24"/>
          <w:szCs w:val="24"/>
          <w:lang w:val="en-US"/>
        </w:rPr>
        <w:t>eksegesis Bibel</w:t>
      </w:r>
    </w:p>
    <w:p w:rsidR="000A6A66" w:rsidRDefault="000A6A66" w:rsidP="003B4996">
      <w:pPr>
        <w:pStyle w:val="ListParagraph"/>
        <w:tabs>
          <w:tab w:val="left" w:pos="426"/>
        </w:tabs>
        <w:spacing w:after="0" w:line="276" w:lineRule="auto"/>
        <w:ind w:left="426" w:firstLine="425"/>
        <w:rPr>
          <w:rFonts w:ascii="Times New Roman" w:hAnsi="Times New Roman" w:cs="Times New Roman"/>
          <w:sz w:val="24"/>
          <w:szCs w:val="24"/>
          <w:lang w:val="en-US"/>
        </w:rPr>
      </w:pPr>
      <w:r>
        <w:rPr>
          <w:rFonts w:ascii="Times New Roman" w:hAnsi="Times New Roman" w:cs="Times New Roman"/>
          <w:sz w:val="24"/>
          <w:szCs w:val="24"/>
          <w:lang w:val="en-US"/>
        </w:rPr>
        <w:t xml:space="preserve">Dikatakan bahwa </w:t>
      </w:r>
      <w:r w:rsidRPr="005B2CA4">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sebagai teori </w:t>
      </w:r>
      <w:r w:rsidRPr="005B2CA4">
        <w:rPr>
          <w:rFonts w:ascii="Times New Roman" w:hAnsi="Times New Roman" w:cs="Times New Roman"/>
          <w:i/>
          <w:iCs/>
          <w:sz w:val="24"/>
          <w:szCs w:val="24"/>
          <w:lang w:val="en-US"/>
        </w:rPr>
        <w:t>eksegesis Bibel</w:t>
      </w:r>
      <w:r>
        <w:rPr>
          <w:rFonts w:ascii="Times New Roman" w:hAnsi="Times New Roman" w:cs="Times New Roman"/>
          <w:sz w:val="24"/>
          <w:szCs w:val="24"/>
          <w:lang w:val="en-US"/>
        </w:rPr>
        <w:t xml:space="preserve"> karena terdapat </w:t>
      </w:r>
      <w:r w:rsidRPr="00760513">
        <w:rPr>
          <w:rFonts w:ascii="Times New Roman" w:hAnsi="Times New Roman" w:cs="Times New Roman"/>
          <w:i/>
          <w:iCs/>
          <w:sz w:val="24"/>
          <w:szCs w:val="24"/>
          <w:lang w:val="en-US"/>
        </w:rPr>
        <w:t>justifikasi historis</w:t>
      </w:r>
      <w:r>
        <w:rPr>
          <w:rFonts w:ascii="Times New Roman" w:hAnsi="Times New Roman" w:cs="Times New Roman"/>
          <w:sz w:val="24"/>
          <w:szCs w:val="24"/>
          <w:lang w:val="en-US"/>
        </w:rPr>
        <w:t xml:space="preserve"> yang merujuk kepada prinsip-prinsip interpretasi Bibel, dimana kata tersebut digunakan sebagai suatu kebutuhan yang muncul dalam buku-buku yang menginformasikan kaidah-kaidah </w:t>
      </w:r>
      <w:r w:rsidRPr="005B2CA4">
        <w:rPr>
          <w:rFonts w:ascii="Times New Roman" w:hAnsi="Times New Roman" w:cs="Times New Roman"/>
          <w:i/>
          <w:iCs/>
          <w:sz w:val="24"/>
          <w:szCs w:val="24"/>
          <w:lang w:val="en-US"/>
        </w:rPr>
        <w:t xml:space="preserve">eksegesis </w:t>
      </w:r>
      <w:r>
        <w:rPr>
          <w:rFonts w:ascii="Times New Roman" w:hAnsi="Times New Roman" w:cs="Times New Roman"/>
          <w:sz w:val="24"/>
          <w:szCs w:val="24"/>
          <w:lang w:val="en-US"/>
        </w:rPr>
        <w:t xml:space="preserve">kitab suci (skriptur).Hal ini dapat dilihat pada buku karya J.C. Dannhauer, </w:t>
      </w:r>
      <w:r w:rsidRPr="00CB2AC6">
        <w:rPr>
          <w:rFonts w:ascii="Times New Roman" w:hAnsi="Times New Roman" w:cs="Times New Roman"/>
          <w:i/>
          <w:sz w:val="24"/>
          <w:szCs w:val="24"/>
          <w:lang w:val="en-US"/>
        </w:rPr>
        <w:t>Hermeutica sacra sive methodus exponendarum sacrarum litterarum</w:t>
      </w:r>
      <w:r>
        <w:rPr>
          <w:rFonts w:ascii="Times New Roman" w:hAnsi="Times New Roman" w:cs="Times New Roman"/>
          <w:sz w:val="24"/>
          <w:szCs w:val="24"/>
          <w:lang w:val="en-US"/>
        </w:rPr>
        <w:t>, yang diterbitkan pada 1654. Bahkan dari judul buku ini orang akan sepakat bahwa hermeneutika dibedakan dari eksegesis sebagai metodelogi interpretasi. Distingsi antara komentar aktual (</w:t>
      </w:r>
      <w:r w:rsidRPr="00487403">
        <w:rPr>
          <w:rFonts w:ascii="Times New Roman" w:hAnsi="Times New Roman" w:cs="Times New Roman"/>
          <w:i/>
          <w:iCs/>
          <w:sz w:val="24"/>
          <w:szCs w:val="24"/>
          <w:lang w:val="en-US"/>
        </w:rPr>
        <w:t>eksegesis)</w:t>
      </w:r>
      <w:r>
        <w:rPr>
          <w:rFonts w:ascii="Times New Roman" w:hAnsi="Times New Roman" w:cs="Times New Roman"/>
          <w:sz w:val="24"/>
          <w:szCs w:val="24"/>
          <w:lang w:val="en-US"/>
        </w:rPr>
        <w:t xml:space="preserve"> dan kaidah-kaidah, metode, atau teori penataannya (</w:t>
      </w:r>
      <w:r w:rsidRPr="00487403">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muncul sejak awal dan tetap menjadi dasar defenitif bagi </w:t>
      </w:r>
      <w:r w:rsidRPr="00487403">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baik dalam teologi maupun ketika definisinya diperluas dalam referensi non-Bibel.</w:t>
      </w:r>
    </w:p>
    <w:p w:rsidR="000A6A66" w:rsidRDefault="000A6A66" w:rsidP="003B4996">
      <w:pPr>
        <w:pStyle w:val="ListParagraph"/>
        <w:tabs>
          <w:tab w:val="left" w:pos="426"/>
        </w:tabs>
        <w:spacing w:after="0" w:line="276" w:lineRule="auto"/>
        <w:ind w:left="426" w:firstLine="425"/>
        <w:rPr>
          <w:rFonts w:ascii="Times New Roman" w:hAnsi="Times New Roman" w:cs="Times New Roman"/>
          <w:sz w:val="24"/>
          <w:szCs w:val="24"/>
          <w:lang w:val="en-US"/>
        </w:rPr>
      </w:pPr>
      <w:r w:rsidRPr="00202B20">
        <w:rPr>
          <w:rFonts w:ascii="Times New Roman" w:hAnsi="Times New Roman" w:cs="Times New Roman"/>
          <w:sz w:val="24"/>
          <w:szCs w:val="24"/>
          <w:lang w:val="en-US"/>
        </w:rPr>
        <w:t xml:space="preserve">Setelah terbitnya buku Dannhauer, istilah </w:t>
      </w:r>
      <w:r w:rsidRPr="00487403">
        <w:rPr>
          <w:rFonts w:ascii="Times New Roman" w:hAnsi="Times New Roman" w:cs="Times New Roman"/>
          <w:i/>
          <w:iCs/>
          <w:sz w:val="24"/>
          <w:szCs w:val="24"/>
          <w:lang w:val="en-US"/>
        </w:rPr>
        <w:t>hermeneutika</w:t>
      </w:r>
      <w:r w:rsidRPr="00202B20">
        <w:rPr>
          <w:rFonts w:ascii="Times New Roman" w:hAnsi="Times New Roman" w:cs="Times New Roman"/>
          <w:sz w:val="24"/>
          <w:szCs w:val="24"/>
          <w:lang w:val="en-US"/>
        </w:rPr>
        <w:t xml:space="preserve"> mengalami perkembangan yang cepat khususnya di Jerman.</w:t>
      </w:r>
      <w:r>
        <w:rPr>
          <w:rFonts w:ascii="Times New Roman" w:hAnsi="Times New Roman" w:cs="Times New Roman"/>
          <w:sz w:val="24"/>
          <w:szCs w:val="24"/>
          <w:lang w:val="en-US"/>
        </w:rPr>
        <w:t xml:space="preserve"> </w:t>
      </w:r>
      <w:r w:rsidRPr="00202B20">
        <w:rPr>
          <w:rFonts w:ascii="Times New Roman" w:hAnsi="Times New Roman" w:cs="Times New Roman"/>
          <w:sz w:val="24"/>
          <w:szCs w:val="24"/>
          <w:lang w:val="en-US"/>
        </w:rPr>
        <w:t>Lingkungan Protestan merasa sangat membutuhkan buku pedoman interpretasi untuk memb</w:t>
      </w:r>
      <w:r>
        <w:rPr>
          <w:rFonts w:ascii="Times New Roman" w:hAnsi="Times New Roman" w:cs="Times New Roman"/>
          <w:sz w:val="24"/>
          <w:szCs w:val="24"/>
          <w:lang w:val="en-US"/>
        </w:rPr>
        <w:t>a</w:t>
      </w:r>
      <w:r w:rsidRPr="00202B20">
        <w:rPr>
          <w:rFonts w:ascii="Times New Roman" w:hAnsi="Times New Roman" w:cs="Times New Roman"/>
          <w:sz w:val="24"/>
          <w:szCs w:val="24"/>
          <w:lang w:val="en-US"/>
        </w:rPr>
        <w:t>ntu para pendeta dalam menafsirkan kitab-kitab Bibel.</w:t>
      </w:r>
    </w:p>
    <w:p w:rsidR="000A6A66" w:rsidRPr="00842D64" w:rsidRDefault="000A6A66" w:rsidP="003B4996">
      <w:pPr>
        <w:pStyle w:val="ListParagraph"/>
        <w:tabs>
          <w:tab w:val="left" w:pos="426"/>
        </w:tabs>
        <w:spacing w:after="0" w:line="276" w:lineRule="auto"/>
        <w:ind w:left="426" w:firstLine="425"/>
        <w:rPr>
          <w:rFonts w:ascii="Times New Roman" w:hAnsi="Times New Roman" w:cs="Times New Roman"/>
          <w:sz w:val="24"/>
          <w:szCs w:val="24"/>
          <w:lang w:val="en-US"/>
        </w:rPr>
      </w:pPr>
      <w:r w:rsidRPr="00842D64">
        <w:rPr>
          <w:rFonts w:ascii="Times New Roman" w:hAnsi="Times New Roman" w:cs="Times New Roman"/>
          <w:sz w:val="24"/>
          <w:szCs w:val="24"/>
          <w:lang w:val="en-US"/>
        </w:rPr>
        <w:t xml:space="preserve">Sementara di Inggris dan Amerika penggunaan kata </w:t>
      </w:r>
      <w:r w:rsidRPr="00487403">
        <w:rPr>
          <w:rFonts w:ascii="Times New Roman" w:hAnsi="Times New Roman" w:cs="Times New Roman"/>
          <w:i/>
          <w:iCs/>
          <w:sz w:val="24"/>
          <w:szCs w:val="24"/>
          <w:lang w:val="en-US"/>
        </w:rPr>
        <w:t>hermeneutika</w:t>
      </w:r>
      <w:r w:rsidRPr="00842D64">
        <w:rPr>
          <w:rFonts w:ascii="Times New Roman" w:hAnsi="Times New Roman" w:cs="Times New Roman"/>
          <w:sz w:val="24"/>
          <w:szCs w:val="24"/>
          <w:lang w:val="en-US"/>
        </w:rPr>
        <w:t xml:space="preserve"> mengikuti arah kecenderungan umum dalam menunjuk secara khusus penafsiran Bibel.</w:t>
      </w:r>
      <w:r>
        <w:rPr>
          <w:rFonts w:ascii="Times New Roman" w:hAnsi="Times New Roman" w:cs="Times New Roman"/>
          <w:sz w:val="24"/>
          <w:szCs w:val="24"/>
          <w:lang w:val="en-US"/>
        </w:rPr>
        <w:t xml:space="preserve"> </w:t>
      </w:r>
      <w:r w:rsidRPr="00842D64">
        <w:rPr>
          <w:rFonts w:ascii="Times New Roman" w:hAnsi="Times New Roman" w:cs="Times New Roman"/>
          <w:sz w:val="24"/>
          <w:szCs w:val="24"/>
          <w:lang w:val="en-US"/>
        </w:rPr>
        <w:t>Penggunaan pertama kali dicatat dalam Oxford English Dictionary tahun 1737.</w:t>
      </w:r>
      <w:r>
        <w:rPr>
          <w:rFonts w:ascii="Times New Roman" w:hAnsi="Times New Roman" w:cs="Times New Roman"/>
          <w:sz w:val="24"/>
          <w:szCs w:val="24"/>
          <w:lang w:val="en-US"/>
        </w:rPr>
        <w:t xml:space="preserve"> </w:t>
      </w:r>
      <w:r w:rsidRPr="00842D64">
        <w:rPr>
          <w:rFonts w:ascii="Times New Roman" w:hAnsi="Times New Roman" w:cs="Times New Roman"/>
          <w:sz w:val="24"/>
          <w:szCs w:val="24"/>
          <w:lang w:val="en-US"/>
        </w:rPr>
        <w:t xml:space="preserve">Namun, ketika penggunaan kata ini semakin luas ke Inggris penggunaannya mengarah ke </w:t>
      </w:r>
      <w:r w:rsidRPr="00487403">
        <w:rPr>
          <w:rFonts w:ascii="Times New Roman" w:hAnsi="Times New Roman" w:cs="Times New Roman"/>
          <w:i/>
          <w:iCs/>
          <w:sz w:val="24"/>
          <w:szCs w:val="24"/>
          <w:lang w:val="en-US"/>
        </w:rPr>
        <w:t>teks-teks</w:t>
      </w:r>
      <w:r w:rsidRPr="00842D64">
        <w:rPr>
          <w:rFonts w:ascii="Times New Roman" w:hAnsi="Times New Roman" w:cs="Times New Roman"/>
          <w:sz w:val="24"/>
          <w:szCs w:val="24"/>
          <w:lang w:val="en-US"/>
        </w:rPr>
        <w:t xml:space="preserve"> non-Bibel, sehingga </w:t>
      </w:r>
      <w:r w:rsidRPr="00487403">
        <w:rPr>
          <w:rFonts w:ascii="Times New Roman" w:hAnsi="Times New Roman" w:cs="Times New Roman"/>
          <w:i/>
          <w:iCs/>
          <w:sz w:val="24"/>
          <w:szCs w:val="24"/>
          <w:lang w:val="en-US"/>
        </w:rPr>
        <w:t xml:space="preserve">teks </w:t>
      </w:r>
      <w:r w:rsidRPr="00842D64">
        <w:rPr>
          <w:rFonts w:ascii="Times New Roman" w:hAnsi="Times New Roman" w:cs="Times New Roman"/>
          <w:sz w:val="24"/>
          <w:szCs w:val="24"/>
          <w:lang w:val="en-US"/>
        </w:rPr>
        <w:t xml:space="preserve">menjadi tidak jelas, terutama </w:t>
      </w:r>
      <w:r w:rsidRPr="00842D64">
        <w:rPr>
          <w:rFonts w:ascii="Times New Roman" w:hAnsi="Times New Roman" w:cs="Times New Roman"/>
          <w:sz w:val="24"/>
          <w:szCs w:val="24"/>
          <w:lang w:val="en-US"/>
        </w:rPr>
        <w:lastRenderedPageBreak/>
        <w:t xml:space="preserve">yang berhubungan dengan metode-metode khusus untuk mencari arti yang tersembunyi dari sebuah </w:t>
      </w:r>
      <w:r w:rsidRPr="00487403">
        <w:rPr>
          <w:rFonts w:ascii="Times New Roman" w:hAnsi="Times New Roman" w:cs="Times New Roman"/>
          <w:i/>
          <w:iCs/>
          <w:sz w:val="24"/>
          <w:szCs w:val="24"/>
          <w:lang w:val="en-US"/>
        </w:rPr>
        <w:t>teks.</w:t>
      </w:r>
      <w:r>
        <w:rPr>
          <w:rStyle w:val="FootnoteReference"/>
          <w:rFonts w:ascii="Times New Roman" w:hAnsi="Times New Roman" w:cs="Times New Roman"/>
          <w:sz w:val="24"/>
          <w:szCs w:val="24"/>
          <w:lang w:val="en-US"/>
        </w:rPr>
        <w:footnoteReference w:id="18"/>
      </w:r>
    </w:p>
    <w:p w:rsidR="000A6A66" w:rsidRDefault="000A6A66" w:rsidP="003B4996">
      <w:pPr>
        <w:pStyle w:val="ListParagraph"/>
        <w:tabs>
          <w:tab w:val="left" w:pos="426"/>
        </w:tabs>
        <w:spacing w:after="0" w:line="276" w:lineRule="auto"/>
        <w:ind w:left="426"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Melalui implikasi dari ruang lingkup </w:t>
      </w:r>
      <w:r w:rsidRPr="00487403">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yang luas baik sebagai system interpretasi implisit maupun eksplisit ke dalam definisi </w:t>
      </w:r>
      <w:r w:rsidRPr="00487403">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yang diaplikasikan pada sastra Bibel dan non-Bibel, parameter </w:t>
      </w:r>
      <w:r w:rsidRPr="00487403">
        <w:rPr>
          <w:rFonts w:ascii="Times New Roman" w:hAnsi="Times New Roman" w:cs="Times New Roman"/>
          <w:i/>
          <w:iCs/>
          <w:sz w:val="24"/>
          <w:szCs w:val="24"/>
          <w:lang w:val="en-US"/>
        </w:rPr>
        <w:t xml:space="preserve">hermeneutika </w:t>
      </w:r>
      <w:r>
        <w:rPr>
          <w:rFonts w:ascii="Times New Roman" w:hAnsi="Times New Roman" w:cs="Times New Roman"/>
          <w:sz w:val="24"/>
          <w:szCs w:val="24"/>
          <w:lang w:val="en-US"/>
        </w:rPr>
        <w:t>non-Bibel secara historis menjadi sangat luas seakan tidak dapat dikendalikan.</w:t>
      </w:r>
      <w:r>
        <w:rPr>
          <w:rStyle w:val="FootnoteReference"/>
          <w:rFonts w:ascii="Times New Roman" w:hAnsi="Times New Roman" w:cs="Times New Roman"/>
          <w:sz w:val="24"/>
          <w:szCs w:val="24"/>
          <w:lang w:val="en-US"/>
        </w:rPr>
        <w:footnoteReference w:id="19"/>
      </w:r>
    </w:p>
    <w:p w:rsidR="000A6A66" w:rsidRPr="00F0127C" w:rsidRDefault="000A6A66" w:rsidP="00F0127C">
      <w:pPr>
        <w:pStyle w:val="ListParagraph"/>
        <w:numPr>
          <w:ilvl w:val="0"/>
          <w:numId w:val="13"/>
        </w:numPr>
        <w:tabs>
          <w:tab w:val="left" w:pos="426"/>
          <w:tab w:val="left" w:pos="7513"/>
        </w:tabs>
        <w:spacing w:after="0" w:line="276" w:lineRule="auto"/>
        <w:ind w:left="709" w:hanging="283"/>
        <w:rPr>
          <w:rFonts w:ascii="Times New Roman" w:hAnsi="Times New Roman" w:cs="Times New Roman"/>
          <w:sz w:val="24"/>
          <w:szCs w:val="24"/>
          <w:lang w:val="en-US"/>
        </w:rPr>
      </w:pPr>
      <w:r w:rsidRPr="00F0127C">
        <w:rPr>
          <w:rFonts w:ascii="Times New Roman" w:hAnsi="Times New Roman" w:cs="Times New Roman"/>
          <w:i/>
          <w:iCs/>
          <w:sz w:val="24"/>
          <w:szCs w:val="24"/>
          <w:lang w:val="en-US"/>
        </w:rPr>
        <w:t>Hermeneutika</w:t>
      </w:r>
      <w:r w:rsidRPr="00F0127C">
        <w:rPr>
          <w:rFonts w:ascii="Times New Roman" w:hAnsi="Times New Roman" w:cs="Times New Roman"/>
          <w:sz w:val="24"/>
          <w:szCs w:val="24"/>
          <w:lang w:val="en-US"/>
        </w:rPr>
        <w:t xml:space="preserve"> sebagai metodelogi </w:t>
      </w:r>
      <w:r w:rsidRPr="00F0127C">
        <w:rPr>
          <w:rFonts w:ascii="Times New Roman" w:hAnsi="Times New Roman" w:cs="Times New Roman"/>
          <w:i/>
          <w:iCs/>
          <w:sz w:val="24"/>
          <w:szCs w:val="24"/>
          <w:lang w:val="en-US"/>
        </w:rPr>
        <w:t>filologis</w:t>
      </w:r>
    </w:p>
    <w:p w:rsidR="000A6A66" w:rsidRDefault="000A6A66" w:rsidP="003B4996">
      <w:pPr>
        <w:pStyle w:val="ListParagraph"/>
        <w:tabs>
          <w:tab w:val="left" w:pos="426"/>
        </w:tabs>
        <w:spacing w:after="0" w:line="276" w:lineRule="auto"/>
        <w:ind w:left="426"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Jika pada abad ke-17 </w:t>
      </w:r>
      <w:r w:rsidRPr="00487403">
        <w:rPr>
          <w:rFonts w:ascii="Times New Roman" w:hAnsi="Times New Roman" w:cs="Times New Roman"/>
          <w:i/>
          <w:iCs/>
          <w:sz w:val="24"/>
          <w:szCs w:val="24"/>
          <w:lang w:val="en-US"/>
        </w:rPr>
        <w:t>hermenutika</w:t>
      </w:r>
      <w:r>
        <w:rPr>
          <w:rFonts w:ascii="Times New Roman" w:hAnsi="Times New Roman" w:cs="Times New Roman"/>
          <w:sz w:val="24"/>
          <w:szCs w:val="24"/>
          <w:lang w:val="en-US"/>
        </w:rPr>
        <w:t xml:space="preserve"> lebih dominan pada </w:t>
      </w:r>
      <w:r w:rsidRPr="00487403">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bibel maka bersamaan dengan lahirnya filologi klaisk pada abad ke-18 dan munculnya  pemikiran rasionalisme metodelogi filologi mempunyai pengaruh yang besar terhadap hermeneutika Bibel. Muncul metode kritik historis dalam teologi, baik mazhab interpretasi Bibel “</w:t>
      </w:r>
      <w:r w:rsidRPr="00C94947">
        <w:rPr>
          <w:rFonts w:ascii="Times New Roman" w:hAnsi="Times New Roman" w:cs="Times New Roman"/>
          <w:i/>
          <w:iCs/>
          <w:sz w:val="24"/>
          <w:szCs w:val="24"/>
          <w:lang w:val="en-US"/>
        </w:rPr>
        <w:t>gramatis</w:t>
      </w:r>
      <w:r>
        <w:rPr>
          <w:rFonts w:ascii="Times New Roman" w:hAnsi="Times New Roman" w:cs="Times New Roman"/>
          <w:sz w:val="24"/>
          <w:szCs w:val="24"/>
          <w:lang w:val="en-US"/>
        </w:rPr>
        <w:t>” maupun “</w:t>
      </w:r>
      <w:r w:rsidRPr="00C94947">
        <w:rPr>
          <w:rFonts w:ascii="Times New Roman" w:hAnsi="Times New Roman" w:cs="Times New Roman"/>
          <w:i/>
          <w:iCs/>
          <w:sz w:val="24"/>
          <w:szCs w:val="24"/>
          <w:lang w:val="en-US"/>
        </w:rPr>
        <w:t>historis</w:t>
      </w:r>
      <w:r>
        <w:rPr>
          <w:rFonts w:ascii="Times New Roman" w:hAnsi="Times New Roman" w:cs="Times New Roman"/>
          <w:sz w:val="24"/>
          <w:szCs w:val="24"/>
          <w:lang w:val="en-US"/>
        </w:rPr>
        <w:t>”, keduanya menegaskan bahwa metode interpretasi yang diaplikasikan terhadap Bibel juga dapat diaplikasikan pada buku lain.</w:t>
      </w:r>
    </w:p>
    <w:p w:rsidR="000A6A66" w:rsidRDefault="000A6A66" w:rsidP="003B4996">
      <w:pPr>
        <w:pStyle w:val="ListParagraph"/>
        <w:tabs>
          <w:tab w:val="left" w:pos="426"/>
        </w:tabs>
        <w:spacing w:after="0" w:line="276" w:lineRule="auto"/>
        <w:ind w:left="426"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Misalnya dapat dilihat pada buku pedoman </w:t>
      </w:r>
      <w:r w:rsidRPr="006057FE">
        <w:rPr>
          <w:rFonts w:ascii="Times New Roman" w:hAnsi="Times New Roman" w:cs="Times New Roman"/>
          <w:i/>
          <w:iCs/>
          <w:sz w:val="24"/>
          <w:szCs w:val="24"/>
          <w:lang w:val="en-US"/>
        </w:rPr>
        <w:t>hermeneutis</w:t>
      </w:r>
      <w:r>
        <w:rPr>
          <w:rFonts w:ascii="Times New Roman" w:hAnsi="Times New Roman" w:cs="Times New Roman"/>
          <w:sz w:val="24"/>
          <w:szCs w:val="24"/>
          <w:lang w:val="en-US"/>
        </w:rPr>
        <w:t xml:space="preserve"> Ernesti tahun 1761 yang menyatakan bahwa “pengertian verbal kitab suci harus didertiminasikan dengan cara yang sama ketika  membandingkannya pada buku-buku yang lain” dengan munculnya rasionalisme seorang penafsir wajib mencoba mengatasi penilaian terdahulu. Kajian terpenting dari hermeneutika sebagai funsi filologi adalah menuntut sang penafsir untuk mengerti latar belakang sejarah teks yang ditafsirkannnya, dengan cara yang sesuai dengan keadaan dan masa atau zaman yang berbeda.</w:t>
      </w:r>
    </w:p>
    <w:p w:rsidR="000A6A66" w:rsidRPr="00132532" w:rsidRDefault="000A6A66" w:rsidP="003B4996">
      <w:pPr>
        <w:pStyle w:val="ListParagraph"/>
        <w:tabs>
          <w:tab w:val="left" w:pos="426"/>
        </w:tabs>
        <w:spacing w:after="0" w:line="276" w:lineRule="auto"/>
        <w:ind w:left="426" w:firstLine="567"/>
        <w:rPr>
          <w:rFonts w:ascii="Times New Roman" w:hAnsi="Times New Roman" w:cs="Times New Roman"/>
          <w:sz w:val="24"/>
          <w:szCs w:val="24"/>
          <w:lang w:val="en-US"/>
        </w:rPr>
      </w:pPr>
      <w:r w:rsidRPr="00132532">
        <w:rPr>
          <w:rFonts w:ascii="Times New Roman" w:hAnsi="Times New Roman" w:cs="Times New Roman"/>
          <w:sz w:val="24"/>
          <w:szCs w:val="24"/>
          <w:lang w:val="en-US"/>
        </w:rPr>
        <w:t xml:space="preserve">Dengan pengembangan ini, metode-metode </w:t>
      </w:r>
      <w:r w:rsidRPr="006057FE">
        <w:rPr>
          <w:rFonts w:ascii="Times New Roman" w:hAnsi="Times New Roman" w:cs="Times New Roman"/>
          <w:i/>
          <w:iCs/>
          <w:sz w:val="24"/>
          <w:szCs w:val="24"/>
          <w:lang w:val="en-US"/>
        </w:rPr>
        <w:t xml:space="preserve">hermeneutika </w:t>
      </w:r>
      <w:r w:rsidRPr="00132532">
        <w:rPr>
          <w:rFonts w:ascii="Times New Roman" w:hAnsi="Times New Roman" w:cs="Times New Roman"/>
          <w:sz w:val="24"/>
          <w:szCs w:val="24"/>
          <w:lang w:val="en-US"/>
        </w:rPr>
        <w:t>Bibel secara esensial menjadi sinonim dengan teori interpretasi yang secular misalnya filologi klasik.Setidaknya dari masa pencerahan sampai sekarang, metode penelitian Bibel tidak dapat dipisahkan dengan filologi.Jadi kata “Hermeneutika Bibel” menggantikan “</w:t>
      </w:r>
      <w:r w:rsidRPr="006057FE">
        <w:rPr>
          <w:rFonts w:ascii="Times New Roman" w:hAnsi="Times New Roman" w:cs="Times New Roman"/>
          <w:i/>
          <w:iCs/>
          <w:sz w:val="24"/>
          <w:szCs w:val="24"/>
          <w:lang w:val="en-US"/>
        </w:rPr>
        <w:t>Hermeneutika”</w:t>
      </w:r>
      <w:r w:rsidRPr="00132532">
        <w:rPr>
          <w:rFonts w:ascii="Times New Roman" w:hAnsi="Times New Roman" w:cs="Times New Roman"/>
          <w:sz w:val="24"/>
          <w:szCs w:val="24"/>
          <w:lang w:val="en-US"/>
        </w:rPr>
        <w:t xml:space="preserve"> sebagai sebuah refrensi untuk suatu teori </w:t>
      </w:r>
      <w:r w:rsidRPr="006057FE">
        <w:rPr>
          <w:rFonts w:ascii="Times New Roman" w:hAnsi="Times New Roman" w:cs="Times New Roman"/>
          <w:i/>
          <w:iCs/>
          <w:sz w:val="24"/>
          <w:szCs w:val="24"/>
          <w:lang w:val="en-US"/>
        </w:rPr>
        <w:t>eksegesis</w:t>
      </w:r>
      <w:r w:rsidRPr="00132532">
        <w:rPr>
          <w:rFonts w:ascii="Times New Roman" w:hAnsi="Times New Roman" w:cs="Times New Roman"/>
          <w:sz w:val="24"/>
          <w:szCs w:val="24"/>
          <w:lang w:val="en-US"/>
        </w:rPr>
        <w:t xml:space="preserve"> kitab suci</w:t>
      </w:r>
      <w:r w:rsidRPr="006057FE">
        <w:rPr>
          <w:rFonts w:ascii="Times New Roman" w:hAnsi="Times New Roman" w:cs="Times New Roman"/>
          <w:i/>
          <w:iCs/>
          <w:sz w:val="24"/>
          <w:szCs w:val="24"/>
          <w:lang w:val="en-US"/>
        </w:rPr>
        <w:t>. Hermeneutika</w:t>
      </w:r>
      <w:r w:rsidRPr="00132532">
        <w:rPr>
          <w:rFonts w:ascii="Times New Roman" w:hAnsi="Times New Roman" w:cs="Times New Roman"/>
          <w:sz w:val="24"/>
          <w:szCs w:val="24"/>
          <w:lang w:val="en-US"/>
        </w:rPr>
        <w:t xml:space="preserve"> yang tidak dimodifikasi, sebenarnya merupakan definisi yang tidak dapat dibedakan dengan metodelogi f</w:t>
      </w:r>
      <w:r w:rsidRPr="00132532">
        <w:rPr>
          <w:rFonts w:ascii="Times New Roman" w:hAnsi="Times New Roman" w:cs="Times New Roman"/>
          <w:i/>
          <w:iCs/>
          <w:sz w:val="24"/>
          <w:szCs w:val="24"/>
          <w:lang w:val="en-US"/>
        </w:rPr>
        <w:t>ilologi</w:t>
      </w:r>
      <w:r w:rsidRPr="00132532">
        <w:rPr>
          <w:rFonts w:ascii="Times New Roman" w:hAnsi="Times New Roman" w:cs="Times New Roman"/>
          <w:sz w:val="24"/>
          <w:szCs w:val="24"/>
          <w:lang w:val="en-US"/>
        </w:rPr>
        <w:t>.</w:t>
      </w:r>
      <w:r>
        <w:rPr>
          <w:rStyle w:val="FootnoteReference"/>
          <w:rFonts w:ascii="Times New Roman" w:hAnsi="Times New Roman" w:cs="Times New Roman"/>
          <w:sz w:val="24"/>
          <w:szCs w:val="24"/>
          <w:lang w:val="en-US"/>
        </w:rPr>
        <w:footnoteReference w:id="20"/>
      </w:r>
      <w:r w:rsidRPr="00132532">
        <w:rPr>
          <w:rFonts w:ascii="Times New Roman" w:hAnsi="Times New Roman" w:cs="Times New Roman"/>
          <w:sz w:val="24"/>
          <w:szCs w:val="24"/>
          <w:lang w:val="en-US"/>
        </w:rPr>
        <w:t xml:space="preserve">Oleh karena itu dalam definisi di atas, </w:t>
      </w:r>
      <w:r w:rsidRPr="006057FE">
        <w:rPr>
          <w:rFonts w:ascii="Times New Roman" w:hAnsi="Times New Roman" w:cs="Times New Roman"/>
          <w:i/>
          <w:iCs/>
          <w:sz w:val="24"/>
          <w:szCs w:val="24"/>
          <w:lang w:val="en-US"/>
        </w:rPr>
        <w:t xml:space="preserve">hermeneutika </w:t>
      </w:r>
      <w:r w:rsidRPr="00132532">
        <w:rPr>
          <w:rFonts w:ascii="Times New Roman" w:hAnsi="Times New Roman" w:cs="Times New Roman"/>
          <w:sz w:val="24"/>
          <w:szCs w:val="24"/>
          <w:lang w:val="en-US"/>
        </w:rPr>
        <w:t xml:space="preserve">berfunsi sebagai metode pengkajian </w:t>
      </w:r>
      <w:r w:rsidRPr="006057FE">
        <w:rPr>
          <w:rFonts w:ascii="Times New Roman" w:hAnsi="Times New Roman" w:cs="Times New Roman"/>
          <w:i/>
          <w:iCs/>
          <w:sz w:val="24"/>
          <w:szCs w:val="24"/>
          <w:lang w:val="en-US"/>
        </w:rPr>
        <w:t>teks,</w:t>
      </w:r>
      <w:r w:rsidRPr="00132532">
        <w:rPr>
          <w:rFonts w:ascii="Times New Roman" w:hAnsi="Times New Roman" w:cs="Times New Roman"/>
          <w:sz w:val="24"/>
          <w:szCs w:val="24"/>
          <w:lang w:val="en-US"/>
        </w:rPr>
        <w:t xml:space="preserve"> dan menempatkan semua teks itu sama termasuk kitab suci. Hal ini menggeser pemahaman awal bahwa </w:t>
      </w:r>
      <w:r w:rsidRPr="006057FE">
        <w:rPr>
          <w:rFonts w:ascii="Times New Roman" w:hAnsi="Times New Roman" w:cs="Times New Roman"/>
          <w:i/>
          <w:iCs/>
          <w:sz w:val="24"/>
          <w:szCs w:val="24"/>
          <w:lang w:val="en-US"/>
        </w:rPr>
        <w:t>hermeneuti</w:t>
      </w:r>
      <w:r>
        <w:rPr>
          <w:rFonts w:ascii="Times New Roman" w:hAnsi="Times New Roman" w:cs="Times New Roman"/>
          <w:sz w:val="24"/>
          <w:szCs w:val="24"/>
          <w:lang w:val="en-US"/>
        </w:rPr>
        <w:t>k</w:t>
      </w:r>
      <w:r w:rsidRPr="00132532">
        <w:rPr>
          <w:rFonts w:ascii="Times New Roman" w:hAnsi="Times New Roman" w:cs="Times New Roman"/>
          <w:sz w:val="24"/>
          <w:szCs w:val="24"/>
          <w:lang w:val="en-US"/>
        </w:rPr>
        <w:t xml:space="preserve"> hanya dignakan untuk menafsirkan atau memahami kitab suci saja.</w:t>
      </w:r>
    </w:p>
    <w:p w:rsidR="000A6A66" w:rsidRPr="006057FE" w:rsidRDefault="000A6A66" w:rsidP="00F0127C">
      <w:pPr>
        <w:pStyle w:val="ListParagraph"/>
        <w:numPr>
          <w:ilvl w:val="0"/>
          <w:numId w:val="13"/>
        </w:numPr>
        <w:tabs>
          <w:tab w:val="left" w:pos="426"/>
        </w:tabs>
        <w:spacing w:after="0" w:line="276" w:lineRule="auto"/>
        <w:ind w:left="426" w:hanging="284"/>
        <w:rPr>
          <w:rFonts w:ascii="Times New Roman" w:hAnsi="Times New Roman" w:cs="Times New Roman"/>
          <w:i/>
          <w:iCs/>
          <w:sz w:val="24"/>
          <w:szCs w:val="24"/>
          <w:lang w:val="en-US"/>
        </w:rPr>
      </w:pPr>
      <w:r w:rsidRPr="006057FE">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sebagai ilmu pemahaman </w:t>
      </w:r>
      <w:r w:rsidRPr="006057FE">
        <w:rPr>
          <w:rFonts w:ascii="Times New Roman" w:hAnsi="Times New Roman" w:cs="Times New Roman"/>
          <w:i/>
          <w:iCs/>
          <w:sz w:val="24"/>
          <w:szCs w:val="24"/>
          <w:lang w:val="en-US"/>
        </w:rPr>
        <w:t>linguistik</w:t>
      </w:r>
    </w:p>
    <w:p w:rsidR="000A6A66" w:rsidRDefault="000A6A66" w:rsidP="003B4996">
      <w:pPr>
        <w:pStyle w:val="ListParagraph"/>
        <w:tabs>
          <w:tab w:val="left" w:pos="426"/>
        </w:tabs>
        <w:spacing w:after="0" w:line="276" w:lineRule="auto"/>
        <w:ind w:left="426"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Schleiermacher memiliki distingsi tentang pemahaman kembali </w:t>
      </w:r>
      <w:r w:rsidRPr="006057FE">
        <w:rPr>
          <w:rFonts w:ascii="Times New Roman" w:hAnsi="Times New Roman" w:cs="Times New Roman"/>
          <w:i/>
          <w:iCs/>
          <w:sz w:val="24"/>
          <w:szCs w:val="24"/>
          <w:lang w:val="en-US"/>
        </w:rPr>
        <w:t xml:space="preserve">hermeneutika </w:t>
      </w:r>
      <w:r>
        <w:rPr>
          <w:rFonts w:ascii="Times New Roman" w:hAnsi="Times New Roman" w:cs="Times New Roman"/>
          <w:sz w:val="24"/>
          <w:szCs w:val="24"/>
          <w:lang w:val="en-US"/>
        </w:rPr>
        <w:t xml:space="preserve">sebagai “ilmu” atau “seni” pemahaman.Sehingga perlu digaris bawahi bahwa konsepsi </w:t>
      </w:r>
      <w:r w:rsidRPr="006057FE">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mengimplikasikan kritik yang radikal dari sudut pandang </w:t>
      </w:r>
      <w:r w:rsidRPr="006057FE">
        <w:rPr>
          <w:rFonts w:ascii="Times New Roman" w:hAnsi="Times New Roman" w:cs="Times New Roman"/>
          <w:i/>
          <w:iCs/>
          <w:sz w:val="24"/>
          <w:szCs w:val="24"/>
          <w:lang w:val="en-US"/>
        </w:rPr>
        <w:t>filologi,</w:t>
      </w:r>
      <w:r>
        <w:rPr>
          <w:rFonts w:ascii="Times New Roman" w:hAnsi="Times New Roman" w:cs="Times New Roman"/>
          <w:sz w:val="24"/>
          <w:szCs w:val="24"/>
          <w:lang w:val="en-US"/>
        </w:rPr>
        <w:t xml:space="preserve"> hal ini dikarenakan ingin menjadikan </w:t>
      </w:r>
      <w:r w:rsidRPr="006057FE">
        <w:rPr>
          <w:rFonts w:ascii="Times New Roman" w:hAnsi="Times New Roman" w:cs="Times New Roman"/>
          <w:i/>
          <w:iCs/>
          <w:sz w:val="24"/>
          <w:szCs w:val="24"/>
          <w:lang w:val="en-US"/>
        </w:rPr>
        <w:t xml:space="preserve">hermeneutika </w:t>
      </w:r>
      <w:r>
        <w:rPr>
          <w:rFonts w:ascii="Times New Roman" w:hAnsi="Times New Roman" w:cs="Times New Roman"/>
          <w:sz w:val="24"/>
          <w:szCs w:val="24"/>
          <w:lang w:val="en-US"/>
        </w:rPr>
        <w:t>lebih sistematis dan koheren, menjadi sebuah ilmu yang mendeskripsikan kondisi-kondisi pemahaman dalam semua dialog. Sehingga akan menghasilkan “</w:t>
      </w:r>
      <w:r w:rsidRPr="00455394">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umum” </w:t>
      </w:r>
      <w:r>
        <w:rPr>
          <w:rFonts w:ascii="Times New Roman" w:hAnsi="Times New Roman" w:cs="Times New Roman"/>
          <w:sz w:val="24"/>
          <w:szCs w:val="24"/>
          <w:lang w:val="en-US"/>
        </w:rPr>
        <w:lastRenderedPageBreak/>
        <w:t>(</w:t>
      </w:r>
      <w:r w:rsidRPr="005F5F14">
        <w:rPr>
          <w:rFonts w:ascii="Times New Roman" w:hAnsi="Times New Roman" w:cs="Times New Roman"/>
          <w:i/>
          <w:sz w:val="24"/>
          <w:szCs w:val="24"/>
          <w:lang w:val="en-US"/>
        </w:rPr>
        <w:t>allgemeinehermeneutik</w:t>
      </w:r>
      <w:r>
        <w:rPr>
          <w:rFonts w:ascii="Times New Roman" w:hAnsi="Times New Roman" w:cs="Times New Roman"/>
          <w:sz w:val="24"/>
          <w:szCs w:val="24"/>
          <w:lang w:val="en-US"/>
        </w:rPr>
        <w:t>) dimana prinsip-prinsipnya bisa digunakan sebagai fondasi bagi semua ragam interpretasi teks.</w:t>
      </w:r>
      <w:r>
        <w:rPr>
          <w:rStyle w:val="FootnoteReference"/>
          <w:rFonts w:ascii="Times New Roman" w:hAnsi="Times New Roman" w:cs="Times New Roman"/>
          <w:sz w:val="24"/>
          <w:szCs w:val="24"/>
          <w:lang w:val="en-US"/>
        </w:rPr>
        <w:footnoteReference w:id="21"/>
      </w:r>
    </w:p>
    <w:p w:rsidR="000A6A66" w:rsidRPr="00132532" w:rsidRDefault="000A6A66" w:rsidP="003B4996">
      <w:pPr>
        <w:pStyle w:val="ListParagraph"/>
        <w:tabs>
          <w:tab w:val="left" w:pos="426"/>
        </w:tabs>
        <w:spacing w:after="0" w:line="276" w:lineRule="auto"/>
        <w:ind w:left="426" w:firstLine="0"/>
        <w:rPr>
          <w:rFonts w:ascii="Times New Roman" w:hAnsi="Times New Roman" w:cs="Times New Roman"/>
          <w:sz w:val="24"/>
          <w:szCs w:val="24"/>
          <w:lang w:val="en-US"/>
        </w:rPr>
      </w:pPr>
      <w:r w:rsidRPr="00132532">
        <w:rPr>
          <w:rFonts w:ascii="Times New Roman" w:hAnsi="Times New Roman" w:cs="Times New Roman"/>
          <w:sz w:val="24"/>
          <w:szCs w:val="24"/>
          <w:lang w:val="en-US"/>
        </w:rPr>
        <w:t>Konsep hermenutika umum ini menandai permulaan “</w:t>
      </w:r>
      <w:r w:rsidRPr="00455394">
        <w:rPr>
          <w:rFonts w:ascii="Times New Roman" w:hAnsi="Times New Roman" w:cs="Times New Roman"/>
          <w:i/>
          <w:iCs/>
          <w:sz w:val="24"/>
          <w:szCs w:val="24"/>
          <w:lang w:val="en-US"/>
        </w:rPr>
        <w:t>hermeneutika</w:t>
      </w:r>
      <w:r w:rsidRPr="00132532">
        <w:rPr>
          <w:rFonts w:ascii="Times New Roman" w:hAnsi="Times New Roman" w:cs="Times New Roman"/>
          <w:sz w:val="24"/>
          <w:szCs w:val="24"/>
          <w:lang w:val="en-US"/>
        </w:rPr>
        <w:t xml:space="preserve">” non-disipliner yang sangat signifikan dengan kondisi sekarang.Dimana pada awalnya </w:t>
      </w:r>
      <w:r w:rsidRPr="00455394">
        <w:rPr>
          <w:rFonts w:ascii="Times New Roman" w:hAnsi="Times New Roman" w:cs="Times New Roman"/>
          <w:i/>
          <w:iCs/>
          <w:sz w:val="24"/>
          <w:szCs w:val="24"/>
          <w:lang w:val="en-US"/>
        </w:rPr>
        <w:t>hermen</w:t>
      </w:r>
      <w:r>
        <w:rPr>
          <w:rFonts w:ascii="Times New Roman" w:hAnsi="Times New Roman" w:cs="Times New Roman"/>
          <w:i/>
          <w:iCs/>
          <w:sz w:val="24"/>
          <w:szCs w:val="24"/>
          <w:lang w:val="en-US"/>
        </w:rPr>
        <w:t>e</w:t>
      </w:r>
      <w:r w:rsidRPr="00455394">
        <w:rPr>
          <w:rFonts w:ascii="Times New Roman" w:hAnsi="Times New Roman" w:cs="Times New Roman"/>
          <w:i/>
          <w:iCs/>
          <w:sz w:val="24"/>
          <w:szCs w:val="24"/>
          <w:lang w:val="en-US"/>
        </w:rPr>
        <w:t>utika</w:t>
      </w:r>
      <w:r w:rsidRPr="00132532">
        <w:rPr>
          <w:rFonts w:ascii="Times New Roman" w:hAnsi="Times New Roman" w:cs="Times New Roman"/>
          <w:sz w:val="24"/>
          <w:szCs w:val="24"/>
          <w:lang w:val="en-US"/>
        </w:rPr>
        <w:t xml:space="preserve"> mendefinisikan dirinya sebagai studi pemahaman itu sendiri dan secara </w:t>
      </w:r>
      <w:r w:rsidRPr="00455394">
        <w:rPr>
          <w:rFonts w:ascii="Times New Roman" w:hAnsi="Times New Roman" w:cs="Times New Roman"/>
          <w:i/>
          <w:iCs/>
          <w:sz w:val="24"/>
          <w:szCs w:val="24"/>
          <w:lang w:val="en-US"/>
        </w:rPr>
        <w:t>historis</w:t>
      </w:r>
      <w:r w:rsidRPr="00132532">
        <w:rPr>
          <w:rFonts w:ascii="Times New Roman" w:hAnsi="Times New Roman" w:cs="Times New Roman"/>
          <w:sz w:val="24"/>
          <w:szCs w:val="24"/>
          <w:lang w:val="en-US"/>
        </w:rPr>
        <w:t xml:space="preserve"> muncul dalam </w:t>
      </w:r>
      <w:r w:rsidRPr="00455394">
        <w:rPr>
          <w:rFonts w:ascii="Times New Roman" w:hAnsi="Times New Roman" w:cs="Times New Roman"/>
          <w:i/>
          <w:iCs/>
          <w:sz w:val="24"/>
          <w:szCs w:val="24"/>
          <w:lang w:val="en-US"/>
        </w:rPr>
        <w:t>eksigesis</w:t>
      </w:r>
      <w:r w:rsidRPr="00132532">
        <w:rPr>
          <w:rFonts w:ascii="Times New Roman" w:hAnsi="Times New Roman" w:cs="Times New Roman"/>
          <w:sz w:val="24"/>
          <w:szCs w:val="24"/>
          <w:lang w:val="en-US"/>
        </w:rPr>
        <w:t xml:space="preserve"> Bibel dan filologi klasik.</w:t>
      </w:r>
    </w:p>
    <w:p w:rsidR="000A6A66" w:rsidRPr="005F5F14" w:rsidRDefault="000A6A66" w:rsidP="00F0127C">
      <w:pPr>
        <w:pStyle w:val="ListParagraph"/>
        <w:numPr>
          <w:ilvl w:val="0"/>
          <w:numId w:val="13"/>
        </w:numPr>
        <w:tabs>
          <w:tab w:val="left" w:pos="426"/>
        </w:tabs>
        <w:spacing w:after="0" w:line="276" w:lineRule="auto"/>
        <w:ind w:left="426" w:hanging="284"/>
        <w:rPr>
          <w:rFonts w:ascii="Times New Roman" w:hAnsi="Times New Roman" w:cs="Times New Roman"/>
          <w:sz w:val="24"/>
          <w:szCs w:val="24"/>
          <w:lang w:val="en-US"/>
        </w:rPr>
      </w:pPr>
      <w:r w:rsidRPr="00455394">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sebagai fondasi metodelogis </w:t>
      </w:r>
      <w:r w:rsidRPr="0023150B">
        <w:rPr>
          <w:rFonts w:ascii="Times New Roman" w:hAnsi="Times New Roman" w:cs="Times New Roman"/>
          <w:i/>
          <w:sz w:val="24"/>
          <w:szCs w:val="24"/>
          <w:lang w:val="en-US"/>
        </w:rPr>
        <w:t>geisteswessenshaften</w:t>
      </w:r>
    </w:p>
    <w:p w:rsidR="000A6A66" w:rsidRDefault="000A6A66" w:rsidP="003B4996">
      <w:pPr>
        <w:pStyle w:val="ListParagraph"/>
        <w:tabs>
          <w:tab w:val="left" w:pos="426"/>
        </w:tabs>
        <w:spacing w:after="0" w:line="276" w:lineRule="auto"/>
        <w:ind w:left="426" w:firstLine="436"/>
        <w:rPr>
          <w:rFonts w:ascii="Times New Roman" w:hAnsi="Times New Roman" w:cs="Times New Roman"/>
          <w:sz w:val="24"/>
          <w:szCs w:val="24"/>
          <w:lang w:val="en-US"/>
        </w:rPr>
      </w:pPr>
      <w:r>
        <w:rPr>
          <w:rFonts w:ascii="Times New Roman" w:hAnsi="Times New Roman" w:cs="Times New Roman"/>
          <w:sz w:val="24"/>
          <w:szCs w:val="24"/>
          <w:lang w:val="en-US"/>
        </w:rPr>
        <w:t xml:space="preserve">Wilhelm Dilthey adalah penulis biografi Scheilermacher merupakan  salah seorang  pemikir filsafat besar pada akhir abad ke-19. Dia melihat </w:t>
      </w:r>
      <w:r w:rsidRPr="00455394">
        <w:rPr>
          <w:rFonts w:ascii="Times New Roman" w:hAnsi="Times New Roman" w:cs="Times New Roman"/>
          <w:i/>
          <w:iCs/>
          <w:sz w:val="24"/>
          <w:szCs w:val="24"/>
          <w:lang w:val="en-US"/>
        </w:rPr>
        <w:t>hermenutika</w:t>
      </w:r>
      <w:r>
        <w:rPr>
          <w:rFonts w:ascii="Times New Roman" w:hAnsi="Times New Roman" w:cs="Times New Roman"/>
          <w:sz w:val="24"/>
          <w:szCs w:val="24"/>
          <w:lang w:val="en-US"/>
        </w:rPr>
        <w:t xml:space="preserve"> adalah inti disiplin yang dapat melayani sebagai fondasi bagi g</w:t>
      </w:r>
      <w:r w:rsidRPr="007932EE">
        <w:rPr>
          <w:rFonts w:ascii="Times New Roman" w:hAnsi="Times New Roman" w:cs="Times New Roman"/>
          <w:i/>
          <w:sz w:val="24"/>
          <w:szCs w:val="24"/>
          <w:lang w:val="en-US"/>
        </w:rPr>
        <w:t xml:space="preserve">eisteswissenschaften </w:t>
      </w:r>
      <w:r w:rsidRPr="007932EE">
        <w:rPr>
          <w:rFonts w:ascii="Times New Roman" w:hAnsi="Times New Roman" w:cs="Times New Roman"/>
          <w:sz w:val="24"/>
          <w:szCs w:val="24"/>
          <w:lang w:val="en-US"/>
        </w:rPr>
        <w:t>(yaitu, semua disiplin yang memfokuskan pada pemahaman</w:t>
      </w:r>
      <w:r>
        <w:rPr>
          <w:rFonts w:ascii="Times New Roman" w:hAnsi="Times New Roman" w:cs="Times New Roman"/>
          <w:sz w:val="24"/>
          <w:szCs w:val="24"/>
          <w:lang w:val="en-US"/>
        </w:rPr>
        <w:t xml:space="preserve"> seni, aksi dan tulisan manusia).</w:t>
      </w:r>
    </w:p>
    <w:p w:rsidR="000A6A66" w:rsidRDefault="000A6A66" w:rsidP="00E63C52">
      <w:pPr>
        <w:pStyle w:val="ListParagraph"/>
        <w:tabs>
          <w:tab w:val="left" w:pos="426"/>
        </w:tabs>
        <w:spacing w:after="0" w:line="276" w:lineRule="auto"/>
        <w:ind w:left="426" w:firstLine="294"/>
        <w:rPr>
          <w:rFonts w:ascii="Times New Roman" w:hAnsi="Times New Roman" w:cs="Times New Roman"/>
          <w:sz w:val="24"/>
          <w:szCs w:val="24"/>
          <w:lang w:val="en-US"/>
        </w:rPr>
      </w:pPr>
      <w:r>
        <w:rPr>
          <w:rFonts w:ascii="Times New Roman" w:hAnsi="Times New Roman" w:cs="Times New Roman"/>
          <w:sz w:val="24"/>
          <w:szCs w:val="24"/>
          <w:lang w:val="en-US"/>
        </w:rPr>
        <w:t xml:space="preserve">Untuk menafsirkan ekspresi hidup manusia, apakah berhubungan dengan hukum, karya sastra, maupun kitab suci, membutuhkan tindakan pemahaman historis. Dilthey menyatakan, suatu tindakan yang secara fundamanetal berbeda dari pendekatan kuantitatif, penangkapan ilmu dari dunia alam; karena dalam tindakan pemahaman </w:t>
      </w:r>
      <w:r w:rsidRPr="00455394">
        <w:rPr>
          <w:rFonts w:ascii="Times New Roman" w:hAnsi="Times New Roman" w:cs="Times New Roman"/>
          <w:i/>
          <w:iCs/>
          <w:sz w:val="24"/>
          <w:szCs w:val="24"/>
          <w:lang w:val="en-US"/>
        </w:rPr>
        <w:t>historis</w:t>
      </w:r>
      <w:r>
        <w:rPr>
          <w:rFonts w:ascii="Times New Roman" w:hAnsi="Times New Roman" w:cs="Times New Roman"/>
          <w:sz w:val="24"/>
          <w:szCs w:val="24"/>
          <w:lang w:val="en-US"/>
        </w:rPr>
        <w:t xml:space="preserve"> ini, yang seharusnya berperan adalah pengetahuan pribadi tentang apa yang dimaksudkan manusia. Sesuatu yang dibutuhkan dalam ilmu-ilmu kemanusia, dalam keyakinan Dilthey, merupakan “</w:t>
      </w:r>
      <w:r w:rsidRPr="00455394">
        <w:rPr>
          <w:rFonts w:ascii="Times New Roman" w:hAnsi="Times New Roman" w:cs="Times New Roman"/>
          <w:i/>
          <w:iCs/>
          <w:sz w:val="24"/>
          <w:szCs w:val="24"/>
          <w:lang w:val="en-US"/>
        </w:rPr>
        <w:t>kritik</w:t>
      </w:r>
      <w:r>
        <w:rPr>
          <w:rFonts w:ascii="Times New Roman" w:hAnsi="Times New Roman" w:cs="Times New Roman"/>
          <w:sz w:val="24"/>
          <w:szCs w:val="24"/>
          <w:lang w:val="en-US"/>
        </w:rPr>
        <w:t xml:space="preserve">” nalar lain yang akan mengurusi pemahaman </w:t>
      </w:r>
      <w:r w:rsidRPr="00455394">
        <w:rPr>
          <w:rFonts w:ascii="Times New Roman" w:hAnsi="Times New Roman" w:cs="Times New Roman"/>
          <w:i/>
          <w:iCs/>
          <w:sz w:val="24"/>
          <w:szCs w:val="24"/>
          <w:lang w:val="en-US"/>
        </w:rPr>
        <w:t>historis</w:t>
      </w:r>
      <w:r>
        <w:rPr>
          <w:rFonts w:ascii="Times New Roman" w:hAnsi="Times New Roman" w:cs="Times New Roman"/>
          <w:sz w:val="24"/>
          <w:szCs w:val="24"/>
          <w:lang w:val="en-US"/>
        </w:rPr>
        <w:t xml:space="preserve"> bagi kritik akal murninya Kant yang telah mengurusi ilmu-ilmu alam yaitu sebuah “kritik nalar historis”. Pada bagian awal pemikirannya, Dilthey berusaha membumikan kritiknya ke dalam sebuah transformasi psikologis. Namun, karena psikologi bukan merupakan disiplin </w:t>
      </w:r>
      <w:r w:rsidRPr="00455394">
        <w:rPr>
          <w:rFonts w:ascii="Times New Roman" w:hAnsi="Times New Roman" w:cs="Times New Roman"/>
          <w:i/>
          <w:iCs/>
          <w:sz w:val="24"/>
          <w:szCs w:val="24"/>
          <w:lang w:val="en-US"/>
        </w:rPr>
        <w:t>historis</w:t>
      </w:r>
      <w:r>
        <w:rPr>
          <w:rFonts w:ascii="Times New Roman" w:hAnsi="Times New Roman" w:cs="Times New Roman"/>
          <w:sz w:val="24"/>
          <w:szCs w:val="24"/>
          <w:lang w:val="en-US"/>
        </w:rPr>
        <w:t xml:space="preserve">, sejak awal usaha-usahanya dihambat. Di dalam </w:t>
      </w:r>
      <w:r w:rsidRPr="00455394">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disiplin ilmu yang memfokuskan pada interpretasi dan khususnya terhadap interpretasi objek yang senantiasa bersifat </w:t>
      </w:r>
      <w:r w:rsidRPr="00455394">
        <w:rPr>
          <w:rFonts w:ascii="Times New Roman" w:hAnsi="Times New Roman" w:cs="Times New Roman"/>
          <w:i/>
          <w:iCs/>
          <w:sz w:val="24"/>
          <w:szCs w:val="24"/>
          <w:lang w:val="en-US"/>
        </w:rPr>
        <w:t>historis</w:t>
      </w:r>
      <w:r>
        <w:rPr>
          <w:rFonts w:ascii="Times New Roman" w:hAnsi="Times New Roman" w:cs="Times New Roman"/>
          <w:sz w:val="24"/>
          <w:szCs w:val="24"/>
          <w:lang w:val="en-US"/>
        </w:rPr>
        <w:t>, sebuah t</w:t>
      </w:r>
      <w:r w:rsidRPr="00455394">
        <w:rPr>
          <w:rFonts w:ascii="Times New Roman" w:hAnsi="Times New Roman" w:cs="Times New Roman"/>
          <w:i/>
          <w:iCs/>
          <w:sz w:val="24"/>
          <w:szCs w:val="24"/>
          <w:lang w:val="en-US"/>
        </w:rPr>
        <w:t xml:space="preserve">eks </w:t>
      </w:r>
      <w:r>
        <w:rPr>
          <w:rFonts w:ascii="Times New Roman" w:hAnsi="Times New Roman" w:cs="Times New Roman"/>
          <w:sz w:val="24"/>
          <w:szCs w:val="24"/>
          <w:lang w:val="en-US"/>
        </w:rPr>
        <w:t xml:space="preserve">dari Dilthey akan memperoleh dasar yang </w:t>
      </w:r>
      <w:r w:rsidRPr="00455394">
        <w:rPr>
          <w:rFonts w:ascii="Times New Roman" w:hAnsi="Times New Roman" w:cs="Times New Roman"/>
          <w:i/>
          <w:iCs/>
          <w:sz w:val="24"/>
          <w:szCs w:val="24"/>
          <w:lang w:val="en-US"/>
        </w:rPr>
        <w:t>humanis</w:t>
      </w:r>
      <w:r>
        <w:rPr>
          <w:rFonts w:ascii="Times New Roman" w:hAnsi="Times New Roman" w:cs="Times New Roman"/>
          <w:sz w:val="24"/>
          <w:szCs w:val="24"/>
          <w:lang w:val="en-US"/>
        </w:rPr>
        <w:t xml:space="preserve"> dan </w:t>
      </w:r>
      <w:r w:rsidRPr="00455394">
        <w:rPr>
          <w:rFonts w:ascii="Times New Roman" w:hAnsi="Times New Roman" w:cs="Times New Roman"/>
          <w:i/>
          <w:iCs/>
          <w:sz w:val="24"/>
          <w:szCs w:val="24"/>
          <w:lang w:val="en-US"/>
        </w:rPr>
        <w:t>historis</w:t>
      </w:r>
      <w:r>
        <w:rPr>
          <w:rFonts w:ascii="Times New Roman" w:hAnsi="Times New Roman" w:cs="Times New Roman"/>
          <w:sz w:val="24"/>
          <w:szCs w:val="24"/>
          <w:lang w:val="en-US"/>
        </w:rPr>
        <w:t xml:space="preserve"> bagi usahanya untuk memfokuskan metodelogi humanistik yang nyata bagi </w:t>
      </w:r>
      <w:r w:rsidRPr="004204C4">
        <w:rPr>
          <w:rFonts w:ascii="Times New Roman" w:hAnsi="Times New Roman" w:cs="Times New Roman"/>
          <w:i/>
          <w:sz w:val="24"/>
          <w:szCs w:val="24"/>
          <w:lang w:val="en-US"/>
        </w:rPr>
        <w:t>geisteswissenschaften</w:t>
      </w:r>
      <w:r>
        <w:rPr>
          <w:rFonts w:ascii="Times New Roman" w:hAnsi="Times New Roman" w:cs="Times New Roman"/>
          <w:i/>
          <w:sz w:val="24"/>
          <w:szCs w:val="24"/>
          <w:lang w:val="en-US"/>
        </w:rPr>
        <w:t>.</w:t>
      </w:r>
      <w:r>
        <w:rPr>
          <w:rStyle w:val="FootnoteReference"/>
          <w:rFonts w:ascii="Times New Roman" w:hAnsi="Times New Roman" w:cs="Times New Roman"/>
          <w:i/>
          <w:sz w:val="24"/>
          <w:szCs w:val="24"/>
          <w:lang w:val="en-US"/>
        </w:rPr>
        <w:footnoteReference w:id="22"/>
      </w:r>
    </w:p>
    <w:p w:rsidR="000A6A66" w:rsidRDefault="000A6A66" w:rsidP="00816970">
      <w:pPr>
        <w:pStyle w:val="ListParagraph"/>
        <w:tabs>
          <w:tab w:val="left" w:pos="426"/>
        </w:tabs>
        <w:spacing w:after="0" w:line="276" w:lineRule="auto"/>
        <w:ind w:left="426" w:firstLine="294"/>
        <w:rPr>
          <w:rFonts w:ascii="Times New Roman" w:hAnsi="Times New Roman" w:cs="Times New Roman"/>
          <w:sz w:val="24"/>
          <w:szCs w:val="24"/>
          <w:lang w:val="en-US"/>
        </w:rPr>
      </w:pPr>
      <w:r w:rsidRPr="00286FBE">
        <w:rPr>
          <w:rFonts w:ascii="Times New Roman" w:hAnsi="Times New Roman" w:cs="Times New Roman"/>
          <w:i/>
          <w:iCs/>
          <w:sz w:val="24"/>
          <w:szCs w:val="24"/>
          <w:lang w:val="en-US"/>
        </w:rPr>
        <w:t xml:space="preserve">Hermeneutika </w:t>
      </w:r>
      <w:r>
        <w:rPr>
          <w:rFonts w:ascii="Times New Roman" w:hAnsi="Times New Roman" w:cs="Times New Roman"/>
          <w:sz w:val="24"/>
          <w:szCs w:val="24"/>
          <w:lang w:val="en-US"/>
        </w:rPr>
        <w:t>pada dasarnya bersifat menyejarah, artinya makna itu selalu berubah mengikuti modifikasi sejarah tidak terhenti pada satu masa saja. Menemukan sejarah bisa saja dalam sistem hubungan dinamis yang terus menerus dalam proses sejarah. Oleh karena itu interpretasi ulang semua pristiwa sejarah harus dilakukan pada setiap generasi, dengan demikian sebagai dasar metodologis ilmu sejarah, maka hermeneutika dilihat seperti peritiwa sejarah yang dapat dipahami.</w:t>
      </w:r>
    </w:p>
    <w:p w:rsidR="000A6A66" w:rsidRDefault="000A6A66" w:rsidP="00A8215F">
      <w:pPr>
        <w:pStyle w:val="ListParagraph"/>
        <w:numPr>
          <w:ilvl w:val="0"/>
          <w:numId w:val="13"/>
        </w:numPr>
        <w:tabs>
          <w:tab w:val="left" w:pos="426"/>
        </w:tabs>
        <w:spacing w:after="0" w:line="276" w:lineRule="auto"/>
        <w:ind w:left="426" w:hanging="284"/>
        <w:rPr>
          <w:rFonts w:ascii="Times New Roman" w:hAnsi="Times New Roman" w:cs="Times New Roman"/>
          <w:sz w:val="24"/>
          <w:szCs w:val="24"/>
          <w:lang w:val="en-US"/>
        </w:rPr>
      </w:pPr>
      <w:r w:rsidRPr="00286FBE">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sebagai </w:t>
      </w:r>
      <w:r w:rsidRPr="00286FBE">
        <w:rPr>
          <w:rFonts w:ascii="Times New Roman" w:hAnsi="Times New Roman" w:cs="Times New Roman"/>
          <w:i/>
          <w:iCs/>
          <w:sz w:val="24"/>
          <w:szCs w:val="24"/>
          <w:lang w:val="en-US"/>
        </w:rPr>
        <w:t>fenomenologi dasein</w:t>
      </w:r>
      <w:r>
        <w:rPr>
          <w:rFonts w:ascii="Times New Roman" w:hAnsi="Times New Roman" w:cs="Times New Roman"/>
          <w:sz w:val="24"/>
          <w:szCs w:val="24"/>
          <w:lang w:val="en-US"/>
        </w:rPr>
        <w:t xml:space="preserve"> dan pemahaman </w:t>
      </w:r>
      <w:r w:rsidRPr="00286FBE">
        <w:rPr>
          <w:rFonts w:ascii="Times New Roman" w:hAnsi="Times New Roman" w:cs="Times New Roman"/>
          <w:i/>
          <w:iCs/>
          <w:sz w:val="24"/>
          <w:szCs w:val="24"/>
          <w:lang w:val="en-US"/>
        </w:rPr>
        <w:t>eksistensial</w:t>
      </w:r>
      <w:r>
        <w:rPr>
          <w:rFonts w:ascii="Times New Roman" w:hAnsi="Times New Roman" w:cs="Times New Roman"/>
          <w:sz w:val="24"/>
          <w:szCs w:val="24"/>
          <w:lang w:val="en-US"/>
        </w:rPr>
        <w:t>,</w:t>
      </w:r>
    </w:p>
    <w:p w:rsidR="000A6A66" w:rsidRDefault="000A6A66" w:rsidP="00711432">
      <w:pPr>
        <w:pStyle w:val="ListParagraph"/>
        <w:tabs>
          <w:tab w:val="left" w:pos="426"/>
        </w:tabs>
        <w:spacing w:after="0" w:line="276" w:lineRule="auto"/>
        <w:ind w:left="426" w:firstLine="294"/>
        <w:rPr>
          <w:rFonts w:ascii="Times New Roman" w:hAnsi="Times New Roman" w:cs="Times New Roman"/>
          <w:sz w:val="24"/>
          <w:szCs w:val="24"/>
          <w:lang w:val="en-US"/>
        </w:rPr>
      </w:pPr>
      <w:r>
        <w:rPr>
          <w:rFonts w:ascii="Times New Roman" w:hAnsi="Times New Roman" w:cs="Times New Roman"/>
          <w:sz w:val="24"/>
          <w:szCs w:val="24"/>
          <w:lang w:val="en-US"/>
        </w:rPr>
        <w:t xml:space="preserve">Martin Heidegger, dalam menghadapi persoalan ontologism, meminjam metode </w:t>
      </w:r>
      <w:r w:rsidRPr="00286FBE">
        <w:rPr>
          <w:rFonts w:ascii="Times New Roman" w:hAnsi="Times New Roman" w:cs="Times New Roman"/>
          <w:i/>
          <w:iCs/>
          <w:sz w:val="24"/>
          <w:szCs w:val="24"/>
          <w:lang w:val="en-US"/>
        </w:rPr>
        <w:t>fenomenologis</w:t>
      </w:r>
      <w:r>
        <w:rPr>
          <w:rFonts w:ascii="Times New Roman" w:hAnsi="Times New Roman" w:cs="Times New Roman"/>
          <w:sz w:val="24"/>
          <w:szCs w:val="24"/>
          <w:lang w:val="en-US"/>
        </w:rPr>
        <w:t xml:space="preserve"> dari gurunya, Edmund Husserl dan menggunakan studi </w:t>
      </w:r>
      <w:r w:rsidRPr="00286FBE">
        <w:rPr>
          <w:rFonts w:ascii="Times New Roman" w:hAnsi="Times New Roman" w:cs="Times New Roman"/>
          <w:i/>
          <w:iCs/>
          <w:sz w:val="24"/>
          <w:szCs w:val="24"/>
          <w:lang w:val="en-US"/>
        </w:rPr>
        <w:t>fenomenologi</w:t>
      </w:r>
      <w:r>
        <w:rPr>
          <w:rFonts w:ascii="Times New Roman" w:hAnsi="Times New Roman" w:cs="Times New Roman"/>
          <w:sz w:val="24"/>
          <w:szCs w:val="24"/>
          <w:lang w:val="en-US"/>
        </w:rPr>
        <w:t xml:space="preserve"> untuk memahami keseharian manusia di dunia. Studi ini sekarang diakui sebagai masterwork-nya dan sebagai kunci memahami secara jelas </w:t>
      </w:r>
      <w:r>
        <w:rPr>
          <w:rFonts w:ascii="Times New Roman" w:hAnsi="Times New Roman" w:cs="Times New Roman"/>
          <w:sz w:val="24"/>
          <w:szCs w:val="24"/>
          <w:lang w:val="en-US"/>
        </w:rPr>
        <w:lastRenderedPageBreak/>
        <w:t xml:space="preserve">pemikirannya. Heidegger menyebut analisisnya yang dipresentasikan dalam karya </w:t>
      </w:r>
      <w:r w:rsidRPr="00A7293C">
        <w:rPr>
          <w:rFonts w:ascii="Times New Roman" w:hAnsi="Times New Roman" w:cs="Times New Roman"/>
          <w:i/>
          <w:sz w:val="24"/>
          <w:szCs w:val="24"/>
          <w:lang w:val="en-US"/>
        </w:rPr>
        <w:t>Being and Time</w:t>
      </w:r>
      <w:r>
        <w:rPr>
          <w:rFonts w:ascii="Times New Roman" w:hAnsi="Times New Roman" w:cs="Times New Roman"/>
          <w:sz w:val="24"/>
          <w:szCs w:val="24"/>
          <w:lang w:val="en-US"/>
        </w:rPr>
        <w:t xml:space="preserve"> (1972), sebagai </w:t>
      </w:r>
      <w:r w:rsidRPr="00A7293C">
        <w:rPr>
          <w:rFonts w:ascii="Times New Roman" w:hAnsi="Times New Roman" w:cs="Times New Roman"/>
          <w:i/>
          <w:sz w:val="24"/>
          <w:szCs w:val="24"/>
          <w:lang w:val="en-US"/>
        </w:rPr>
        <w:t>“hermeneutika Dasein”</w:t>
      </w:r>
      <w:r>
        <w:rPr>
          <w:rStyle w:val="FootnoteReference"/>
          <w:rFonts w:ascii="Times New Roman" w:hAnsi="Times New Roman" w:cs="Times New Roman"/>
          <w:sz w:val="24"/>
          <w:szCs w:val="24"/>
          <w:lang w:val="en-US"/>
        </w:rPr>
        <w:footnoteReference w:id="23"/>
      </w:r>
    </w:p>
    <w:p w:rsidR="000A6A66" w:rsidRDefault="000A6A66" w:rsidP="00120D78">
      <w:pPr>
        <w:pStyle w:val="ListParagraph"/>
        <w:tabs>
          <w:tab w:val="left" w:pos="426"/>
        </w:tabs>
        <w:spacing w:after="0" w:line="276" w:lineRule="auto"/>
        <w:ind w:left="426" w:firstLine="294"/>
        <w:rPr>
          <w:rFonts w:ascii="Times New Roman" w:hAnsi="Times New Roman" w:cs="Times New Roman"/>
          <w:sz w:val="24"/>
          <w:szCs w:val="24"/>
          <w:lang w:val="en-US"/>
        </w:rPr>
      </w:pPr>
      <w:r w:rsidRPr="00286FBE">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dalam </w:t>
      </w:r>
      <w:r w:rsidRPr="00286FBE">
        <w:rPr>
          <w:rFonts w:ascii="Times New Roman" w:hAnsi="Times New Roman" w:cs="Times New Roman"/>
          <w:i/>
          <w:iCs/>
          <w:sz w:val="24"/>
          <w:szCs w:val="24"/>
          <w:lang w:val="en-US"/>
        </w:rPr>
        <w:t>konteks</w:t>
      </w:r>
      <w:r>
        <w:rPr>
          <w:rFonts w:ascii="Times New Roman" w:hAnsi="Times New Roman" w:cs="Times New Roman"/>
          <w:sz w:val="24"/>
          <w:szCs w:val="24"/>
          <w:lang w:val="en-US"/>
        </w:rPr>
        <w:t xml:space="preserve"> ini tidak mengacu pada ilmu atau kaidah interpretasi teks atau pada metodelogi bagi </w:t>
      </w:r>
      <w:r w:rsidRPr="004422BF">
        <w:rPr>
          <w:rFonts w:ascii="Times New Roman" w:hAnsi="Times New Roman" w:cs="Times New Roman"/>
          <w:i/>
          <w:sz w:val="24"/>
          <w:szCs w:val="24"/>
          <w:lang w:val="en-US"/>
        </w:rPr>
        <w:t>geisteswissenshaften</w:t>
      </w:r>
      <w:r>
        <w:rPr>
          <w:rFonts w:ascii="Times New Roman" w:hAnsi="Times New Roman" w:cs="Times New Roman"/>
          <w:sz w:val="24"/>
          <w:szCs w:val="24"/>
          <w:lang w:val="en-US"/>
        </w:rPr>
        <w:t xml:space="preserve">, tetapi pada penjelasan fenomenologinya tentang keberadaan manusia itu sendiri.Analisis Heidegger mengindikasikan bahwa “pemahaman” dan “interpretasi” merupakan model fondasional keberadaan manusia. Dengan demikian, “hermeneutika” </w:t>
      </w:r>
      <w:r w:rsidRPr="004422BF">
        <w:rPr>
          <w:rFonts w:ascii="Times New Roman" w:hAnsi="Times New Roman" w:cs="Times New Roman"/>
          <w:i/>
          <w:sz w:val="24"/>
          <w:szCs w:val="24"/>
          <w:lang w:val="en-US"/>
        </w:rPr>
        <w:t>dasein</w:t>
      </w:r>
      <w:r>
        <w:rPr>
          <w:rFonts w:ascii="Times New Roman" w:hAnsi="Times New Roman" w:cs="Times New Roman"/>
          <w:sz w:val="24"/>
          <w:szCs w:val="24"/>
          <w:lang w:val="en-US"/>
        </w:rPr>
        <w:t xml:space="preserve"> Heidegger akan melengkapi khususnya sejauh ia memperesentasikan ontologi pemahaman, juga dipandang sebagai hermeneutika penelitiannya adalah hermenutika isi sekaligus metodelogi.</w:t>
      </w:r>
      <w:r>
        <w:rPr>
          <w:rStyle w:val="FootnoteReference"/>
          <w:rFonts w:ascii="Times New Roman" w:hAnsi="Times New Roman" w:cs="Times New Roman"/>
          <w:sz w:val="24"/>
          <w:szCs w:val="24"/>
          <w:lang w:val="en-US"/>
        </w:rPr>
        <w:footnoteReference w:id="24"/>
      </w:r>
    </w:p>
    <w:p w:rsidR="000A6A66" w:rsidRDefault="000A6A66" w:rsidP="00604EF2">
      <w:pPr>
        <w:pStyle w:val="ListParagraph"/>
        <w:tabs>
          <w:tab w:val="left" w:pos="426"/>
        </w:tabs>
        <w:spacing w:after="0" w:line="276" w:lineRule="auto"/>
        <w:ind w:left="426" w:firstLine="294"/>
        <w:rPr>
          <w:rFonts w:ascii="Times New Roman" w:hAnsi="Times New Roman" w:cs="Times New Roman"/>
          <w:sz w:val="24"/>
          <w:szCs w:val="24"/>
          <w:lang w:val="en-US"/>
        </w:rPr>
      </w:pPr>
      <w:r>
        <w:rPr>
          <w:rFonts w:ascii="Times New Roman" w:hAnsi="Times New Roman" w:cs="Times New Roman"/>
          <w:sz w:val="24"/>
          <w:szCs w:val="24"/>
          <w:lang w:val="en-US"/>
        </w:rPr>
        <w:t xml:space="preserve">Profesor Hans-Georg Gadamer, mengikuti metodelogi Heidegger, mengembangkan implikasi kontribusinya Heidegger terhadap hermeneutika (baik dalam Being and Time dan karya-karya sesudahnya) ke dalam karya sistematikanya tentang “filsafat hermenutika” (dalam </w:t>
      </w:r>
      <w:r w:rsidRPr="0086097F">
        <w:rPr>
          <w:rFonts w:ascii="Times New Roman" w:hAnsi="Times New Roman" w:cs="Times New Roman"/>
          <w:i/>
          <w:sz w:val="24"/>
          <w:szCs w:val="24"/>
          <w:lang w:val="en-US"/>
        </w:rPr>
        <w:t>Wahrheit und Methode</w:t>
      </w:r>
      <w:r>
        <w:rPr>
          <w:rFonts w:ascii="Times New Roman" w:hAnsi="Times New Roman" w:cs="Times New Roman"/>
          <w:sz w:val="24"/>
          <w:szCs w:val="24"/>
          <w:lang w:val="en-US"/>
        </w:rPr>
        <w:t xml:space="preserve"> (</w:t>
      </w:r>
      <w:r w:rsidRPr="0086097F">
        <w:rPr>
          <w:rFonts w:ascii="Times New Roman" w:hAnsi="Times New Roman" w:cs="Times New Roman"/>
          <w:i/>
          <w:sz w:val="24"/>
          <w:szCs w:val="24"/>
          <w:lang w:val="en-US"/>
        </w:rPr>
        <w:t>Truth and Methode),</w:t>
      </w:r>
      <w:r>
        <w:rPr>
          <w:rFonts w:ascii="Times New Roman" w:hAnsi="Times New Roman" w:cs="Times New Roman"/>
          <w:sz w:val="24"/>
          <w:szCs w:val="24"/>
          <w:lang w:val="en-US"/>
        </w:rPr>
        <w:t xml:space="preserve"> 1960).Gadamer mengikuti perkembangan hermeneutika secara detail dari Schleiermacher melalui Dilthey dan Heidegger, yang menyediakan laporan historis pertama yang memadai tentang hermeneutika yang mencakup dan merefleksikan sudut pandang kontribusi revolusioner Heidegger.</w:t>
      </w:r>
      <w:r w:rsidRPr="0086097F">
        <w:rPr>
          <w:rFonts w:ascii="Times New Roman" w:hAnsi="Times New Roman" w:cs="Times New Roman"/>
          <w:i/>
          <w:sz w:val="24"/>
          <w:szCs w:val="24"/>
          <w:lang w:val="en-US"/>
        </w:rPr>
        <w:t>Wahrheit und Methode</w:t>
      </w:r>
      <w:r>
        <w:rPr>
          <w:rFonts w:ascii="Times New Roman" w:hAnsi="Times New Roman" w:cs="Times New Roman"/>
          <w:sz w:val="24"/>
          <w:szCs w:val="24"/>
          <w:lang w:val="en-US"/>
        </w:rPr>
        <w:t xml:space="preserve"> tidak hanya menerangkan tentang sejarah </w:t>
      </w:r>
      <w:r w:rsidRPr="00CF1B63">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tetapi juga berusaha untuk menghubungkan </w:t>
      </w:r>
      <w:r w:rsidRPr="00CF1B63">
        <w:rPr>
          <w:rFonts w:ascii="Times New Roman" w:hAnsi="Times New Roman" w:cs="Times New Roman"/>
          <w:i/>
          <w:iCs/>
          <w:sz w:val="24"/>
          <w:szCs w:val="24"/>
          <w:lang w:val="en-US"/>
        </w:rPr>
        <w:t>hermenutika</w:t>
      </w:r>
      <w:r>
        <w:rPr>
          <w:rFonts w:ascii="Times New Roman" w:hAnsi="Times New Roman" w:cs="Times New Roman"/>
          <w:sz w:val="24"/>
          <w:szCs w:val="24"/>
          <w:lang w:val="en-US"/>
        </w:rPr>
        <w:t xml:space="preserve"> dengan </w:t>
      </w:r>
      <w:r w:rsidRPr="00CF1B63">
        <w:rPr>
          <w:rFonts w:ascii="Times New Roman" w:hAnsi="Times New Roman" w:cs="Times New Roman"/>
          <w:i/>
          <w:iCs/>
          <w:sz w:val="24"/>
          <w:szCs w:val="24"/>
          <w:lang w:val="en-US"/>
        </w:rPr>
        <w:t>estetika</w:t>
      </w:r>
      <w:r>
        <w:rPr>
          <w:rFonts w:ascii="Times New Roman" w:hAnsi="Times New Roman" w:cs="Times New Roman"/>
          <w:sz w:val="24"/>
          <w:szCs w:val="24"/>
          <w:lang w:val="en-US"/>
        </w:rPr>
        <w:t xml:space="preserve"> dan juga dengan filsafat pemahaman </w:t>
      </w:r>
      <w:r w:rsidRPr="00CF1B63">
        <w:rPr>
          <w:rFonts w:ascii="Times New Roman" w:hAnsi="Times New Roman" w:cs="Times New Roman"/>
          <w:i/>
          <w:iCs/>
          <w:sz w:val="24"/>
          <w:szCs w:val="24"/>
          <w:lang w:val="en-US"/>
        </w:rPr>
        <w:t>historis</w:t>
      </w:r>
      <w:r>
        <w:rPr>
          <w:rFonts w:ascii="Times New Roman" w:hAnsi="Times New Roman" w:cs="Times New Roman"/>
          <w:sz w:val="24"/>
          <w:szCs w:val="24"/>
          <w:lang w:val="en-US"/>
        </w:rPr>
        <w:t>.</w:t>
      </w:r>
      <w:r>
        <w:rPr>
          <w:rStyle w:val="FootnoteReference"/>
          <w:rFonts w:ascii="Times New Roman" w:hAnsi="Times New Roman" w:cs="Times New Roman"/>
          <w:sz w:val="24"/>
          <w:szCs w:val="24"/>
          <w:lang w:val="en-US"/>
        </w:rPr>
        <w:footnoteReference w:id="25"/>
      </w:r>
    </w:p>
    <w:p w:rsidR="000A6A66" w:rsidRPr="0086097F" w:rsidRDefault="000A6A66" w:rsidP="00604EF2">
      <w:pPr>
        <w:pStyle w:val="ListParagraph"/>
        <w:tabs>
          <w:tab w:val="left" w:pos="426"/>
        </w:tabs>
        <w:spacing w:after="0" w:line="276" w:lineRule="auto"/>
        <w:ind w:left="426" w:firstLine="294"/>
        <w:rPr>
          <w:rFonts w:ascii="Times New Roman" w:hAnsi="Times New Roman" w:cs="Times New Roman"/>
          <w:sz w:val="24"/>
          <w:szCs w:val="24"/>
          <w:lang w:val="en-US"/>
        </w:rPr>
      </w:pPr>
      <w:r w:rsidRPr="00CF1B63">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dibawa selangkah lebih jauh, kedalam kata “linguistik”, dengan pernyataan kontoversial Gadamer bahwa “ada (</w:t>
      </w:r>
      <w:r w:rsidRPr="006E4DED">
        <w:rPr>
          <w:rFonts w:ascii="Times New Roman" w:hAnsi="Times New Roman" w:cs="Times New Roman"/>
          <w:i/>
          <w:sz w:val="24"/>
          <w:szCs w:val="24"/>
          <w:lang w:val="en-US"/>
        </w:rPr>
        <w:t>being</w:t>
      </w:r>
      <w:r>
        <w:rPr>
          <w:rFonts w:ascii="Times New Roman" w:hAnsi="Times New Roman" w:cs="Times New Roman"/>
          <w:sz w:val="24"/>
          <w:szCs w:val="24"/>
          <w:lang w:val="en-US"/>
        </w:rPr>
        <w:t>) yang dapat dipahami adalah bahasa” hermeneutika adalah pertemuan dengan Ada (</w:t>
      </w:r>
      <w:r w:rsidRPr="006E4DED">
        <w:rPr>
          <w:rFonts w:ascii="Times New Roman" w:hAnsi="Times New Roman" w:cs="Times New Roman"/>
          <w:i/>
          <w:sz w:val="24"/>
          <w:szCs w:val="24"/>
          <w:lang w:val="en-US"/>
        </w:rPr>
        <w:t>being</w:t>
      </w:r>
      <w:r>
        <w:rPr>
          <w:rFonts w:ascii="Times New Roman" w:hAnsi="Times New Roman" w:cs="Times New Roman"/>
          <w:sz w:val="24"/>
          <w:szCs w:val="24"/>
          <w:lang w:val="en-US"/>
        </w:rPr>
        <w:t xml:space="preserve">) melalui bahasa. Puncaknya, Gadamer menyatakan karakter linguistik realitas manusia itu sendiri, dan </w:t>
      </w:r>
      <w:r w:rsidRPr="00A8625B">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larut kedalam persoalan-persolan yang sangat filosofis dari relasi bahasa dengan Ada, pemahaman, sejarah, eksistensi dan realitas.</w:t>
      </w:r>
      <w:r>
        <w:rPr>
          <w:rStyle w:val="FootnoteReference"/>
          <w:rFonts w:ascii="Times New Roman" w:hAnsi="Times New Roman" w:cs="Times New Roman"/>
          <w:sz w:val="24"/>
          <w:szCs w:val="24"/>
          <w:lang w:val="en-US"/>
        </w:rPr>
        <w:footnoteReference w:id="26"/>
      </w:r>
      <w:r>
        <w:rPr>
          <w:rFonts w:ascii="Times New Roman" w:hAnsi="Times New Roman" w:cs="Times New Roman"/>
          <w:sz w:val="24"/>
          <w:szCs w:val="24"/>
          <w:lang w:val="en-US"/>
        </w:rPr>
        <w:t xml:space="preserve">Dengan demikian </w:t>
      </w:r>
      <w:r w:rsidRPr="00A8625B">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dalam pengertian di atas berfungsi sebagai penafsiran melihat fenomena keberadaan manusia dengan menggunakan bahasa sebagai instrumennnya.</w:t>
      </w:r>
    </w:p>
    <w:p w:rsidR="000A6A66" w:rsidRPr="006E4DED" w:rsidRDefault="000A6A66" w:rsidP="00194C31">
      <w:pPr>
        <w:pStyle w:val="ListParagraph"/>
        <w:numPr>
          <w:ilvl w:val="0"/>
          <w:numId w:val="13"/>
        </w:numPr>
        <w:tabs>
          <w:tab w:val="left" w:pos="426"/>
        </w:tabs>
        <w:spacing w:after="0" w:line="276" w:lineRule="auto"/>
        <w:ind w:left="567" w:hanging="425"/>
        <w:rPr>
          <w:rFonts w:ascii="Times New Roman" w:hAnsi="Times New Roman" w:cs="Times New Roman"/>
          <w:sz w:val="24"/>
          <w:szCs w:val="24"/>
          <w:lang w:val="en-US"/>
        </w:rPr>
      </w:pPr>
      <w:r w:rsidRPr="00A8625B">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sebagai sistem interpretasi, baik </w:t>
      </w:r>
      <w:r w:rsidRPr="00F2249C">
        <w:rPr>
          <w:rFonts w:ascii="Times New Roman" w:hAnsi="Times New Roman" w:cs="Times New Roman"/>
          <w:i/>
          <w:sz w:val="24"/>
          <w:szCs w:val="24"/>
          <w:lang w:val="en-US"/>
        </w:rPr>
        <w:t>recollektif</w:t>
      </w:r>
      <w:r>
        <w:rPr>
          <w:rFonts w:ascii="Times New Roman" w:hAnsi="Times New Roman" w:cs="Times New Roman"/>
          <w:sz w:val="24"/>
          <w:szCs w:val="24"/>
          <w:lang w:val="en-US"/>
        </w:rPr>
        <w:t xml:space="preserve"> maupun </w:t>
      </w:r>
      <w:r w:rsidRPr="00F2249C">
        <w:rPr>
          <w:rFonts w:ascii="Times New Roman" w:hAnsi="Times New Roman" w:cs="Times New Roman"/>
          <w:i/>
          <w:sz w:val="24"/>
          <w:szCs w:val="24"/>
          <w:lang w:val="en-US"/>
        </w:rPr>
        <w:t>iconoclastic</w:t>
      </w:r>
    </w:p>
    <w:p w:rsidR="000A6A66" w:rsidRDefault="000A6A66" w:rsidP="00194C31">
      <w:pPr>
        <w:pStyle w:val="ListParagraph"/>
        <w:tabs>
          <w:tab w:val="left" w:pos="426"/>
        </w:tabs>
        <w:spacing w:after="0" w:line="276" w:lineRule="auto"/>
        <w:ind w:left="426" w:firstLine="294"/>
        <w:rPr>
          <w:rFonts w:ascii="Times New Roman" w:hAnsi="Times New Roman" w:cs="Times New Roman"/>
          <w:sz w:val="24"/>
          <w:szCs w:val="24"/>
          <w:lang w:val="en-US"/>
        </w:rPr>
      </w:pPr>
      <w:r>
        <w:rPr>
          <w:rFonts w:ascii="Times New Roman" w:hAnsi="Times New Roman" w:cs="Times New Roman"/>
          <w:sz w:val="24"/>
          <w:szCs w:val="24"/>
          <w:lang w:val="en-US"/>
        </w:rPr>
        <w:t xml:space="preserve">Paul Ricoeur, dalam </w:t>
      </w:r>
      <w:r w:rsidRPr="00BD20C7">
        <w:rPr>
          <w:rFonts w:ascii="Times New Roman" w:hAnsi="Times New Roman" w:cs="Times New Roman"/>
          <w:i/>
          <w:sz w:val="24"/>
          <w:szCs w:val="24"/>
          <w:lang w:val="en-US"/>
        </w:rPr>
        <w:t>De L’intretation</w:t>
      </w:r>
      <w:r>
        <w:rPr>
          <w:rFonts w:ascii="Times New Roman" w:hAnsi="Times New Roman" w:cs="Times New Roman"/>
          <w:sz w:val="24"/>
          <w:szCs w:val="24"/>
          <w:lang w:val="en-US"/>
        </w:rPr>
        <w:t xml:space="preserve"> (1965), mengidentifikasikan </w:t>
      </w:r>
      <w:r w:rsidRPr="00A8625B">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yang mengacu balik pada fokus eksegesis tekstual sebagai elemen </w:t>
      </w:r>
      <w:r w:rsidRPr="00A8625B">
        <w:rPr>
          <w:rFonts w:ascii="Times New Roman" w:hAnsi="Times New Roman" w:cs="Times New Roman"/>
          <w:i/>
          <w:iCs/>
          <w:sz w:val="24"/>
          <w:szCs w:val="24"/>
          <w:lang w:val="en-US"/>
        </w:rPr>
        <w:t xml:space="preserve">distingtif </w:t>
      </w:r>
      <w:r>
        <w:rPr>
          <w:rFonts w:ascii="Times New Roman" w:hAnsi="Times New Roman" w:cs="Times New Roman"/>
          <w:sz w:val="24"/>
          <w:szCs w:val="24"/>
          <w:lang w:val="en-US"/>
        </w:rPr>
        <w:t xml:space="preserve">dan sentral dalam </w:t>
      </w:r>
      <w:r w:rsidRPr="00A8625B">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Ricoeur mengatakan bahwa: “yang </w:t>
      </w:r>
      <w:r>
        <w:rPr>
          <w:rFonts w:ascii="Times New Roman" w:hAnsi="Times New Roman" w:cs="Times New Roman"/>
          <w:sz w:val="24"/>
          <w:szCs w:val="24"/>
          <w:lang w:val="en-US"/>
        </w:rPr>
        <w:lastRenderedPageBreak/>
        <w:t xml:space="preserve">dimaksudkan dengan </w:t>
      </w:r>
      <w:r w:rsidRPr="00A8625B">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adalah teori tentang kaidah-kaidah yang mentata sebuah </w:t>
      </w:r>
      <w:r w:rsidRPr="00A8625B">
        <w:rPr>
          <w:rFonts w:ascii="Times New Roman" w:hAnsi="Times New Roman" w:cs="Times New Roman"/>
          <w:i/>
          <w:iCs/>
          <w:sz w:val="24"/>
          <w:szCs w:val="24"/>
          <w:lang w:val="en-US"/>
        </w:rPr>
        <w:t>eksegesis,</w:t>
      </w:r>
      <w:r>
        <w:rPr>
          <w:rFonts w:ascii="Times New Roman" w:hAnsi="Times New Roman" w:cs="Times New Roman"/>
          <w:sz w:val="24"/>
          <w:szCs w:val="24"/>
          <w:lang w:val="en-US"/>
        </w:rPr>
        <w:t xml:space="preserve"> dengan kata lain sebuah </w:t>
      </w:r>
      <w:r w:rsidRPr="00A8625B">
        <w:rPr>
          <w:rFonts w:ascii="Times New Roman" w:hAnsi="Times New Roman" w:cs="Times New Roman"/>
          <w:i/>
          <w:iCs/>
          <w:sz w:val="24"/>
          <w:szCs w:val="24"/>
          <w:lang w:val="en-US"/>
        </w:rPr>
        <w:t>interpretasi teks</w:t>
      </w:r>
      <w:r>
        <w:rPr>
          <w:rFonts w:ascii="Times New Roman" w:hAnsi="Times New Roman" w:cs="Times New Roman"/>
          <w:sz w:val="24"/>
          <w:szCs w:val="24"/>
          <w:lang w:val="en-US"/>
        </w:rPr>
        <w:t xml:space="preserve"> partikular atau kumpulan potensi tanda-tanda keberadaan yang dipandang sebagai sebuah teks”.</w:t>
      </w:r>
      <w:r>
        <w:rPr>
          <w:rStyle w:val="FootnoteReference"/>
          <w:rFonts w:ascii="Times New Roman" w:hAnsi="Times New Roman" w:cs="Times New Roman"/>
          <w:sz w:val="24"/>
          <w:szCs w:val="24"/>
          <w:lang w:val="en-US"/>
        </w:rPr>
        <w:footnoteReference w:id="27"/>
      </w:r>
      <w:r>
        <w:rPr>
          <w:rFonts w:ascii="Times New Roman" w:hAnsi="Times New Roman" w:cs="Times New Roman"/>
          <w:sz w:val="24"/>
          <w:szCs w:val="24"/>
          <w:lang w:val="en-US"/>
        </w:rPr>
        <w:t xml:space="preserve"> </w:t>
      </w:r>
      <w:r w:rsidRPr="00A8625B">
        <w:rPr>
          <w:rFonts w:ascii="Times New Roman" w:hAnsi="Times New Roman" w:cs="Times New Roman"/>
          <w:i/>
          <w:iCs/>
          <w:sz w:val="24"/>
          <w:szCs w:val="24"/>
          <w:lang w:val="en-US"/>
        </w:rPr>
        <w:t>Psikoanalisa</w:t>
      </w:r>
      <w:r>
        <w:rPr>
          <w:rFonts w:ascii="Times New Roman" w:hAnsi="Times New Roman" w:cs="Times New Roman"/>
          <w:sz w:val="24"/>
          <w:szCs w:val="24"/>
          <w:lang w:val="en-US"/>
        </w:rPr>
        <w:t xml:space="preserve"> dan khususnya interpretasi mimpi, merupakan bentuk yang sangat nyata hermeneutika. Unsur-unsur situasi hermeneutis semuanya terdapat dalam mimpi. Mimpi adalah teks, teks yang dipenuhi dengan kesan-kesan simbolik dan psikoanalisa menggunakan sistem interpretasi untuk menerjemahkan penafsiran yang mengarah pada pemuculan makna tersembunyi. </w:t>
      </w:r>
      <w:r w:rsidRPr="00A06EC0">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adalah proses penguraian yang beranjak dari isi dan makna yang nampak ke arah makna terpendam dan tersembunyi. Objek </w:t>
      </w:r>
      <w:r w:rsidRPr="00A06EC0">
        <w:rPr>
          <w:rFonts w:ascii="Times New Roman" w:hAnsi="Times New Roman" w:cs="Times New Roman"/>
          <w:i/>
          <w:iCs/>
          <w:sz w:val="24"/>
          <w:szCs w:val="24"/>
          <w:lang w:val="en-US"/>
        </w:rPr>
        <w:t>interpretasi</w:t>
      </w:r>
      <w:r>
        <w:rPr>
          <w:rFonts w:ascii="Times New Roman" w:hAnsi="Times New Roman" w:cs="Times New Roman"/>
          <w:sz w:val="24"/>
          <w:szCs w:val="24"/>
          <w:lang w:val="en-US"/>
        </w:rPr>
        <w:t xml:space="preserve">, yaitu </w:t>
      </w:r>
      <w:r w:rsidRPr="00A06EC0">
        <w:rPr>
          <w:rFonts w:ascii="Times New Roman" w:hAnsi="Times New Roman" w:cs="Times New Roman"/>
          <w:i/>
          <w:iCs/>
          <w:sz w:val="24"/>
          <w:szCs w:val="24"/>
          <w:lang w:val="en-US"/>
        </w:rPr>
        <w:t xml:space="preserve">teks </w:t>
      </w:r>
      <w:r>
        <w:rPr>
          <w:rFonts w:ascii="Times New Roman" w:hAnsi="Times New Roman" w:cs="Times New Roman"/>
          <w:sz w:val="24"/>
          <w:szCs w:val="24"/>
          <w:lang w:val="en-US"/>
        </w:rPr>
        <w:t>dalam pengertian yang luas bisa berupa symbol dalam mimpi atau bahkan mitos-mitos dari symbol dalam masyarakat atau sastra.</w:t>
      </w:r>
    </w:p>
    <w:p w:rsidR="000A6A66" w:rsidRDefault="000A6A66" w:rsidP="00CE47BA">
      <w:pPr>
        <w:pStyle w:val="ListParagraph"/>
        <w:tabs>
          <w:tab w:val="left" w:pos="426"/>
        </w:tabs>
        <w:spacing w:after="0" w:line="276" w:lineRule="auto"/>
        <w:ind w:left="426" w:firstLine="294"/>
        <w:rPr>
          <w:rFonts w:ascii="Times New Roman" w:hAnsi="Times New Roman" w:cs="Times New Roman"/>
          <w:sz w:val="24"/>
          <w:szCs w:val="24"/>
          <w:lang w:val="en-US"/>
        </w:rPr>
      </w:pPr>
      <w:r>
        <w:rPr>
          <w:rFonts w:ascii="Times New Roman" w:hAnsi="Times New Roman" w:cs="Times New Roman"/>
          <w:sz w:val="24"/>
          <w:szCs w:val="24"/>
          <w:lang w:val="en-US"/>
        </w:rPr>
        <w:t xml:space="preserve">Studi Ricoeur yang membedakan antara simbol </w:t>
      </w:r>
      <w:r w:rsidRPr="001E0992">
        <w:rPr>
          <w:rFonts w:ascii="Times New Roman" w:hAnsi="Times New Roman" w:cs="Times New Roman"/>
          <w:i/>
          <w:sz w:val="24"/>
          <w:szCs w:val="24"/>
          <w:lang w:val="en-US"/>
        </w:rPr>
        <w:t>univocal</w:t>
      </w:r>
      <w:r>
        <w:rPr>
          <w:rFonts w:ascii="Times New Roman" w:hAnsi="Times New Roman" w:cs="Times New Roman"/>
          <w:sz w:val="24"/>
          <w:szCs w:val="24"/>
          <w:lang w:val="en-US"/>
        </w:rPr>
        <w:t xml:space="preserve"> dan </w:t>
      </w:r>
      <w:r w:rsidRPr="001E0992">
        <w:rPr>
          <w:rFonts w:ascii="Times New Roman" w:hAnsi="Times New Roman" w:cs="Times New Roman"/>
          <w:i/>
          <w:sz w:val="24"/>
          <w:szCs w:val="24"/>
          <w:lang w:val="en-US"/>
        </w:rPr>
        <w:t>equivocal.</w:t>
      </w:r>
      <w:r>
        <w:rPr>
          <w:rFonts w:ascii="Times New Roman" w:hAnsi="Times New Roman" w:cs="Times New Roman"/>
          <w:sz w:val="24"/>
          <w:szCs w:val="24"/>
          <w:lang w:val="en-US"/>
        </w:rPr>
        <w:t xml:space="preserve"> Simbol </w:t>
      </w:r>
      <w:r w:rsidRPr="001E0992">
        <w:rPr>
          <w:rFonts w:ascii="Times New Roman" w:hAnsi="Times New Roman" w:cs="Times New Roman"/>
          <w:i/>
          <w:sz w:val="24"/>
          <w:szCs w:val="24"/>
          <w:lang w:val="en-US"/>
        </w:rPr>
        <w:t>univocal</w:t>
      </w:r>
      <w:r>
        <w:rPr>
          <w:rFonts w:ascii="Times New Roman" w:hAnsi="Times New Roman" w:cs="Times New Roman"/>
          <w:sz w:val="24"/>
          <w:szCs w:val="24"/>
          <w:lang w:val="en-US"/>
        </w:rPr>
        <w:t xml:space="preserve"> adalah tanda dengan satu makna yang ditandai, seperti simbol-simbol dalam logika simbol. Sementara simbol </w:t>
      </w:r>
      <w:r w:rsidRPr="001E0992">
        <w:rPr>
          <w:rFonts w:ascii="Times New Roman" w:hAnsi="Times New Roman" w:cs="Times New Roman"/>
          <w:i/>
          <w:sz w:val="24"/>
          <w:szCs w:val="24"/>
          <w:lang w:val="en-US"/>
        </w:rPr>
        <w:t>equivocal</w:t>
      </w:r>
      <w:r>
        <w:rPr>
          <w:rFonts w:ascii="Times New Roman" w:hAnsi="Times New Roman" w:cs="Times New Roman"/>
          <w:sz w:val="24"/>
          <w:szCs w:val="24"/>
          <w:lang w:val="en-US"/>
        </w:rPr>
        <w:t xml:space="preserve"> adalah fokus sebenarnya dari </w:t>
      </w:r>
      <w:r w:rsidRPr="00A06EC0">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Karena </w:t>
      </w:r>
      <w:r w:rsidRPr="00A06EC0">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harus terkait dengan </w:t>
      </w:r>
      <w:r w:rsidRPr="00A06EC0">
        <w:rPr>
          <w:rFonts w:ascii="Times New Roman" w:hAnsi="Times New Roman" w:cs="Times New Roman"/>
          <w:i/>
          <w:iCs/>
          <w:sz w:val="24"/>
          <w:szCs w:val="24"/>
          <w:lang w:val="en-US"/>
        </w:rPr>
        <w:t>teks simbolik</w:t>
      </w:r>
      <w:r>
        <w:rPr>
          <w:rFonts w:ascii="Times New Roman" w:hAnsi="Times New Roman" w:cs="Times New Roman"/>
          <w:sz w:val="24"/>
          <w:szCs w:val="24"/>
          <w:lang w:val="en-US"/>
        </w:rPr>
        <w:t xml:space="preserve"> yang memiliki multi makna (</w:t>
      </w:r>
      <w:r w:rsidRPr="001E0992">
        <w:rPr>
          <w:rFonts w:ascii="Times New Roman" w:hAnsi="Times New Roman" w:cs="Times New Roman"/>
          <w:i/>
          <w:sz w:val="24"/>
          <w:szCs w:val="24"/>
          <w:lang w:val="en-US"/>
        </w:rPr>
        <w:t>multiple meaning</w:t>
      </w:r>
      <w:r>
        <w:rPr>
          <w:rFonts w:ascii="Times New Roman" w:hAnsi="Times New Roman" w:cs="Times New Roman"/>
          <w:sz w:val="24"/>
          <w:szCs w:val="24"/>
          <w:lang w:val="en-US"/>
        </w:rPr>
        <w:t xml:space="preserve">); ia dapat membentuk kesatuan semantic yang memiliki (seperti dalam mitos) makna permukaan yang betul-betul koheren dan sekaligus mempunyai signifikansi lebih dalam, dalam hai ini Ricoeur meminjam analisis </w:t>
      </w:r>
      <w:r w:rsidRPr="00A06EC0">
        <w:rPr>
          <w:rFonts w:ascii="Times New Roman" w:hAnsi="Times New Roman" w:cs="Times New Roman"/>
          <w:i/>
          <w:iCs/>
          <w:sz w:val="24"/>
          <w:szCs w:val="24"/>
          <w:lang w:val="en-US"/>
        </w:rPr>
        <w:t>psikoanalisis</w:t>
      </w:r>
      <w:r>
        <w:rPr>
          <w:rFonts w:ascii="Times New Roman" w:hAnsi="Times New Roman" w:cs="Times New Roman"/>
          <w:sz w:val="24"/>
          <w:szCs w:val="24"/>
          <w:lang w:val="en-US"/>
        </w:rPr>
        <w:t xml:space="preserve"> Sigmud Freud.</w:t>
      </w:r>
      <w:r>
        <w:rPr>
          <w:rStyle w:val="FootnoteReference"/>
          <w:rFonts w:ascii="Times New Roman" w:hAnsi="Times New Roman" w:cs="Times New Roman"/>
          <w:sz w:val="24"/>
          <w:szCs w:val="24"/>
          <w:lang w:val="en-US"/>
        </w:rPr>
        <w:footnoteReference w:id="28"/>
      </w:r>
    </w:p>
    <w:p w:rsidR="000A6A66" w:rsidRDefault="000A6A66" w:rsidP="00CE47BA">
      <w:pPr>
        <w:pStyle w:val="ListParagraph"/>
        <w:tabs>
          <w:tab w:val="left" w:pos="426"/>
        </w:tabs>
        <w:spacing w:after="0" w:line="276" w:lineRule="auto"/>
        <w:ind w:left="426" w:firstLine="294"/>
        <w:rPr>
          <w:rFonts w:ascii="Times New Roman" w:hAnsi="Times New Roman" w:cs="Times New Roman"/>
          <w:sz w:val="24"/>
          <w:szCs w:val="24"/>
          <w:lang w:val="en-US"/>
        </w:rPr>
      </w:pPr>
      <w:r>
        <w:rPr>
          <w:rFonts w:ascii="Times New Roman" w:hAnsi="Times New Roman" w:cs="Times New Roman"/>
          <w:sz w:val="24"/>
          <w:szCs w:val="24"/>
          <w:lang w:val="en-US"/>
        </w:rPr>
        <w:t xml:space="preserve">Pendekatan Ricoeur terhadap Freud merupakan upaya intelektual yang brilian dalam meletakan tipe interpretasi pertama. Hal ini karena Ricoeur menemukan dan menafsirkan signifikasi Freud secara baru bagi momen historis kekinian. Ricoeur berusaha merangkul baik rasionalitas keraguan maupun kepercayaan interpretasi </w:t>
      </w:r>
      <w:r w:rsidRPr="001E0992">
        <w:rPr>
          <w:rFonts w:ascii="Times New Roman" w:hAnsi="Times New Roman" w:cs="Times New Roman"/>
          <w:i/>
          <w:sz w:val="24"/>
          <w:szCs w:val="24"/>
          <w:lang w:val="en-US"/>
        </w:rPr>
        <w:t>recollective</w:t>
      </w:r>
      <w:r>
        <w:rPr>
          <w:rFonts w:ascii="Times New Roman" w:hAnsi="Times New Roman" w:cs="Times New Roman"/>
          <w:sz w:val="24"/>
          <w:szCs w:val="24"/>
          <w:lang w:val="en-US"/>
        </w:rPr>
        <w:t xml:space="preserve"> dalam filsafat reflektif yang tidak surut ke dalam abstraksi atau terperosok ke dalam usaha dangkalnya keraguan, filsafat yang menerima tantangan </w:t>
      </w:r>
      <w:r w:rsidRPr="00A06EC0">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di dalam mitos dan simbol dan secara reflektif mentematisasi realitas di balik bahasa, simbol, dan mitos. Filsafat sekarang telah difokuskan pada bahasa, sehingga dengan begitu dalam satu pengertian merupakan </w:t>
      </w:r>
      <w:r w:rsidRPr="00A06EC0">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.Tantangannya adalah bagaimana menjadikan </w:t>
      </w:r>
      <w:r w:rsidRPr="00A06EC0">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secara lebih kreatif.</w:t>
      </w:r>
      <w:r>
        <w:rPr>
          <w:rStyle w:val="FootnoteReference"/>
          <w:rFonts w:ascii="Times New Roman" w:hAnsi="Times New Roman" w:cs="Times New Roman"/>
          <w:sz w:val="24"/>
          <w:szCs w:val="24"/>
          <w:lang w:val="en-US"/>
        </w:rPr>
        <w:footnoteReference w:id="29"/>
      </w:r>
      <w:r>
        <w:rPr>
          <w:rFonts w:ascii="Times New Roman" w:hAnsi="Times New Roman" w:cs="Times New Roman"/>
          <w:sz w:val="24"/>
          <w:szCs w:val="24"/>
          <w:lang w:val="en-US"/>
        </w:rPr>
        <w:t xml:space="preserve"> Ricoeur dengan hermeneutika-nya ingin membongkar kendala-kendala </w:t>
      </w:r>
      <w:r w:rsidRPr="00A06EC0">
        <w:rPr>
          <w:rFonts w:ascii="Times New Roman" w:hAnsi="Times New Roman" w:cs="Times New Roman"/>
          <w:i/>
          <w:iCs/>
          <w:sz w:val="24"/>
          <w:szCs w:val="24"/>
          <w:lang w:val="en-US"/>
        </w:rPr>
        <w:t xml:space="preserve">hermeneutis </w:t>
      </w:r>
      <w:r>
        <w:rPr>
          <w:rFonts w:ascii="Times New Roman" w:hAnsi="Times New Roman" w:cs="Times New Roman"/>
          <w:sz w:val="24"/>
          <w:szCs w:val="24"/>
          <w:lang w:val="en-US"/>
        </w:rPr>
        <w:t>dalam mitos dan symbol.</w:t>
      </w:r>
    </w:p>
    <w:p w:rsidR="000A6A66" w:rsidRDefault="00993E10" w:rsidP="00993E10">
      <w:pPr>
        <w:pStyle w:val="ListParagraph"/>
        <w:tabs>
          <w:tab w:val="left" w:pos="426"/>
        </w:tabs>
        <w:spacing w:after="0" w:line="276" w:lineRule="auto"/>
        <w:ind w:left="426"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0A6A66" w:rsidRPr="00D24C26">
        <w:rPr>
          <w:rFonts w:ascii="Times New Roman" w:hAnsi="Times New Roman" w:cs="Times New Roman"/>
          <w:sz w:val="24"/>
          <w:szCs w:val="24"/>
          <w:lang w:val="en-US"/>
        </w:rPr>
        <w:t>Keenam</w:t>
      </w:r>
      <w:r w:rsidR="000A6A66">
        <w:rPr>
          <w:rFonts w:ascii="Times New Roman" w:hAnsi="Times New Roman" w:cs="Times New Roman"/>
          <w:sz w:val="24"/>
          <w:szCs w:val="24"/>
          <w:lang w:val="en-US"/>
        </w:rPr>
        <w:t xml:space="preserve"> batasan pengertian tersebut secara umum saling berhubungan bahkan seringkali terjadi tumpang tindih. Telah terjadi polarisasi </w:t>
      </w:r>
      <w:r w:rsidR="000A6A66" w:rsidRPr="00A06EC0">
        <w:rPr>
          <w:rFonts w:ascii="Times New Roman" w:hAnsi="Times New Roman" w:cs="Times New Roman"/>
          <w:i/>
          <w:iCs/>
          <w:sz w:val="24"/>
          <w:szCs w:val="24"/>
          <w:lang w:val="en-US"/>
        </w:rPr>
        <w:t>hermeneutika</w:t>
      </w:r>
      <w:r w:rsidR="000A6A66">
        <w:rPr>
          <w:rFonts w:ascii="Times New Roman" w:hAnsi="Times New Roman" w:cs="Times New Roman"/>
          <w:sz w:val="24"/>
          <w:szCs w:val="24"/>
          <w:lang w:val="en-US"/>
        </w:rPr>
        <w:t xml:space="preserve"> kontemporer dalam perkembangannya. Polarisasi ini menurut Palmer terjadi antara tradisi </w:t>
      </w:r>
      <w:r w:rsidR="000A6A66" w:rsidRPr="00A06EC0">
        <w:rPr>
          <w:rFonts w:ascii="Times New Roman" w:hAnsi="Times New Roman" w:cs="Times New Roman"/>
          <w:i/>
          <w:iCs/>
          <w:sz w:val="24"/>
          <w:szCs w:val="24"/>
          <w:lang w:val="en-US"/>
        </w:rPr>
        <w:t>hermeneutika</w:t>
      </w:r>
      <w:r w:rsidR="000A6A66">
        <w:rPr>
          <w:rFonts w:ascii="Times New Roman" w:hAnsi="Times New Roman" w:cs="Times New Roman"/>
          <w:sz w:val="24"/>
          <w:szCs w:val="24"/>
          <w:lang w:val="en-US"/>
        </w:rPr>
        <w:t xml:space="preserve"> Scheiermacher dan Dilthey serta pengikutnya yang </w:t>
      </w:r>
      <w:r w:rsidR="000A6A66">
        <w:rPr>
          <w:rFonts w:ascii="Times New Roman" w:hAnsi="Times New Roman" w:cs="Times New Roman"/>
          <w:sz w:val="24"/>
          <w:szCs w:val="24"/>
          <w:lang w:val="en-US"/>
        </w:rPr>
        <w:lastRenderedPageBreak/>
        <w:t xml:space="preserve">memandang </w:t>
      </w:r>
      <w:r w:rsidR="000A6A66" w:rsidRPr="00A06EC0">
        <w:rPr>
          <w:rFonts w:ascii="Times New Roman" w:hAnsi="Times New Roman" w:cs="Times New Roman"/>
          <w:i/>
          <w:iCs/>
          <w:sz w:val="24"/>
          <w:szCs w:val="24"/>
          <w:lang w:val="en-US"/>
        </w:rPr>
        <w:t>hermeneutika</w:t>
      </w:r>
      <w:r w:rsidR="000A6A66">
        <w:rPr>
          <w:rFonts w:ascii="Times New Roman" w:hAnsi="Times New Roman" w:cs="Times New Roman"/>
          <w:sz w:val="24"/>
          <w:szCs w:val="24"/>
          <w:lang w:val="en-US"/>
        </w:rPr>
        <w:t xml:space="preserve"> sebagai general body dari prinsip-prinsip metodelogis yang mendasari penafsiran; dan tradisi </w:t>
      </w:r>
      <w:r w:rsidR="000A6A66" w:rsidRPr="00A06EC0">
        <w:rPr>
          <w:rFonts w:ascii="Times New Roman" w:hAnsi="Times New Roman" w:cs="Times New Roman"/>
          <w:i/>
          <w:iCs/>
          <w:sz w:val="24"/>
          <w:szCs w:val="24"/>
          <w:lang w:val="en-US"/>
        </w:rPr>
        <w:t>hermeneutika</w:t>
      </w:r>
      <w:r w:rsidR="000A6A66">
        <w:rPr>
          <w:rFonts w:ascii="Times New Roman" w:hAnsi="Times New Roman" w:cs="Times New Roman"/>
          <w:sz w:val="24"/>
          <w:szCs w:val="24"/>
          <w:lang w:val="en-US"/>
        </w:rPr>
        <w:t xml:space="preserve"> Heidegger dan para pengikutnya yang melihat </w:t>
      </w:r>
      <w:r w:rsidR="000A6A66" w:rsidRPr="00A06EC0">
        <w:rPr>
          <w:rFonts w:ascii="Times New Roman" w:hAnsi="Times New Roman" w:cs="Times New Roman"/>
          <w:i/>
          <w:iCs/>
          <w:sz w:val="24"/>
          <w:szCs w:val="24"/>
          <w:lang w:val="en-US"/>
        </w:rPr>
        <w:t xml:space="preserve">hermeneutika </w:t>
      </w:r>
      <w:r w:rsidR="000A6A66">
        <w:rPr>
          <w:rFonts w:ascii="Times New Roman" w:hAnsi="Times New Roman" w:cs="Times New Roman"/>
          <w:sz w:val="24"/>
          <w:szCs w:val="24"/>
          <w:lang w:val="en-US"/>
        </w:rPr>
        <w:t>sebagai suatu eksplorasi filosofis dari karakter dan syarat-syarat (kondisi) yang diperlukan bagi suatu pemahaman.</w:t>
      </w:r>
      <w:r w:rsidR="000A6A66">
        <w:rPr>
          <w:rStyle w:val="FootnoteReference"/>
          <w:rFonts w:ascii="Times New Roman" w:hAnsi="Times New Roman" w:cs="Times New Roman"/>
          <w:sz w:val="24"/>
          <w:szCs w:val="24"/>
          <w:lang w:val="en-US"/>
        </w:rPr>
        <w:footnoteReference w:id="30"/>
      </w:r>
    </w:p>
    <w:p w:rsidR="000A6A66" w:rsidRDefault="00993E10" w:rsidP="00993E10">
      <w:pPr>
        <w:pStyle w:val="ListParagraph"/>
        <w:tabs>
          <w:tab w:val="left" w:pos="426"/>
        </w:tabs>
        <w:spacing w:after="0" w:line="276" w:lineRule="auto"/>
        <w:ind w:left="284" w:firstLine="142"/>
        <w:rPr>
          <w:rFonts w:ascii="Times New Roman" w:hAnsi="Times New Roman" w:cs="Times New Roman"/>
          <w:sz w:val="24"/>
          <w:szCs w:val="24"/>
          <w:lang w:val="en-US"/>
        </w:rPr>
      </w:pPr>
      <w:r>
        <w:rPr>
          <w:rFonts w:ascii="Times New Roman" w:hAnsi="Times New Roman" w:cs="Times New Roman"/>
          <w:sz w:val="24"/>
          <w:szCs w:val="24"/>
          <w:lang w:val="en-US"/>
        </w:rPr>
        <w:tab/>
      </w:r>
      <w:r w:rsidR="000A6A66">
        <w:rPr>
          <w:rFonts w:ascii="Times New Roman" w:hAnsi="Times New Roman" w:cs="Times New Roman"/>
          <w:sz w:val="24"/>
          <w:szCs w:val="24"/>
          <w:lang w:val="en-US"/>
        </w:rPr>
        <w:t xml:space="preserve">Fazlur Rahman memberikan istilah polarisasi tersebut dengan “aliran </w:t>
      </w:r>
      <w:r w:rsidR="000A6A66" w:rsidRPr="00A06EC0">
        <w:rPr>
          <w:rFonts w:ascii="Times New Roman" w:hAnsi="Times New Roman" w:cs="Times New Roman"/>
          <w:i/>
          <w:iCs/>
          <w:sz w:val="24"/>
          <w:szCs w:val="24"/>
          <w:lang w:val="en-US"/>
        </w:rPr>
        <w:t>objektivitas</w:t>
      </w:r>
      <w:r w:rsidR="000A6A66">
        <w:rPr>
          <w:rFonts w:ascii="Times New Roman" w:hAnsi="Times New Roman" w:cs="Times New Roman"/>
          <w:sz w:val="24"/>
          <w:szCs w:val="24"/>
          <w:lang w:val="en-US"/>
        </w:rPr>
        <w:t>” dan “</w:t>
      </w:r>
      <w:r w:rsidR="000A6A66" w:rsidRPr="00A06EC0">
        <w:rPr>
          <w:rFonts w:ascii="Times New Roman" w:hAnsi="Times New Roman" w:cs="Times New Roman"/>
          <w:i/>
          <w:iCs/>
          <w:sz w:val="24"/>
          <w:szCs w:val="24"/>
          <w:lang w:val="en-US"/>
        </w:rPr>
        <w:t>aliran subjektivitas</w:t>
      </w:r>
      <w:r w:rsidR="000A6A66">
        <w:rPr>
          <w:rFonts w:ascii="Times New Roman" w:hAnsi="Times New Roman" w:cs="Times New Roman"/>
          <w:sz w:val="24"/>
          <w:szCs w:val="24"/>
          <w:lang w:val="en-US"/>
        </w:rPr>
        <w:t>”.</w:t>
      </w:r>
      <w:r w:rsidR="000A6A66">
        <w:rPr>
          <w:rStyle w:val="FootnoteReference"/>
          <w:rFonts w:ascii="Times New Roman" w:hAnsi="Times New Roman" w:cs="Times New Roman"/>
          <w:sz w:val="24"/>
          <w:szCs w:val="24"/>
          <w:lang w:val="en-US"/>
        </w:rPr>
        <w:footnoteReference w:id="31"/>
      </w:r>
      <w:r w:rsidR="000A6A66">
        <w:rPr>
          <w:rFonts w:ascii="Times New Roman" w:hAnsi="Times New Roman" w:cs="Times New Roman"/>
          <w:sz w:val="24"/>
          <w:szCs w:val="24"/>
          <w:lang w:val="en-US"/>
        </w:rPr>
        <w:t xml:space="preserve">Representasi polarisasi kedua tradisi tersebut adalah polemik antara Emilio Betti dan H.G. Gadamer. Betti memihak pada tradisi </w:t>
      </w:r>
      <w:r w:rsidR="000A6A66" w:rsidRPr="00A06EC0">
        <w:rPr>
          <w:rFonts w:ascii="Times New Roman" w:hAnsi="Times New Roman" w:cs="Times New Roman"/>
          <w:i/>
          <w:iCs/>
          <w:sz w:val="24"/>
          <w:szCs w:val="24"/>
          <w:lang w:val="en-US"/>
        </w:rPr>
        <w:t>objektifitas,</w:t>
      </w:r>
      <w:r w:rsidR="000A6A66">
        <w:rPr>
          <w:rFonts w:ascii="Times New Roman" w:hAnsi="Times New Roman" w:cs="Times New Roman"/>
          <w:sz w:val="24"/>
          <w:szCs w:val="24"/>
          <w:lang w:val="en-US"/>
        </w:rPr>
        <w:t xml:space="preserve"> sementara Gadamer memihak tradisi subjektifitas. Betti bertujuan meletakkan suatu teori umum tentang bagaimana “</w:t>
      </w:r>
      <w:r w:rsidR="000A6A66" w:rsidRPr="00A06EC0">
        <w:rPr>
          <w:rFonts w:ascii="Times New Roman" w:hAnsi="Times New Roman" w:cs="Times New Roman"/>
          <w:i/>
          <w:iCs/>
          <w:sz w:val="24"/>
          <w:szCs w:val="24"/>
          <w:lang w:val="en-US"/>
        </w:rPr>
        <w:t>objektivitas”</w:t>
      </w:r>
      <w:r w:rsidR="000A6A66">
        <w:rPr>
          <w:rFonts w:ascii="Times New Roman" w:hAnsi="Times New Roman" w:cs="Times New Roman"/>
          <w:sz w:val="24"/>
          <w:szCs w:val="24"/>
          <w:lang w:val="en-US"/>
        </w:rPr>
        <w:t xml:space="preserve"> </w:t>
      </w:r>
      <w:r w:rsidR="000A6A66" w:rsidRPr="00A06EC0">
        <w:rPr>
          <w:rFonts w:ascii="Times New Roman" w:hAnsi="Times New Roman" w:cs="Times New Roman"/>
          <w:i/>
          <w:iCs/>
          <w:sz w:val="24"/>
          <w:szCs w:val="24"/>
          <w:lang w:val="en-US"/>
        </w:rPr>
        <w:t xml:space="preserve">historis </w:t>
      </w:r>
      <w:r w:rsidR="000A6A66">
        <w:rPr>
          <w:rFonts w:ascii="Times New Roman" w:hAnsi="Times New Roman" w:cs="Times New Roman"/>
          <w:sz w:val="24"/>
          <w:szCs w:val="24"/>
          <w:lang w:val="en-US"/>
        </w:rPr>
        <w:t>dalam membuat interpretasi yang valid. Sedangkan Gadamer mengarahkan  pemikirannya pada pertanyaan-pertanyaan yang lebih filosofis tentang hakikat memahami itu sendiri. Menurut Gadamer, berbicara tentang “</w:t>
      </w:r>
      <w:r w:rsidR="000A6A66" w:rsidRPr="007A5244">
        <w:rPr>
          <w:rFonts w:ascii="Times New Roman" w:hAnsi="Times New Roman" w:cs="Times New Roman"/>
          <w:i/>
          <w:iCs/>
          <w:sz w:val="24"/>
          <w:szCs w:val="24"/>
          <w:lang w:val="en-US"/>
        </w:rPr>
        <w:t>penafsiran objektif yang valid</w:t>
      </w:r>
      <w:r w:rsidR="000A6A66">
        <w:rPr>
          <w:rFonts w:ascii="Times New Roman" w:hAnsi="Times New Roman" w:cs="Times New Roman"/>
          <w:sz w:val="24"/>
          <w:szCs w:val="24"/>
          <w:lang w:val="en-US"/>
        </w:rPr>
        <w:t>” adalah sesuatu yang mustahil.</w:t>
      </w:r>
      <w:r w:rsidR="000A6A66">
        <w:rPr>
          <w:rStyle w:val="FootnoteReference"/>
          <w:rFonts w:ascii="Times New Roman" w:hAnsi="Times New Roman" w:cs="Times New Roman"/>
          <w:sz w:val="24"/>
          <w:szCs w:val="24"/>
          <w:lang w:val="en-US"/>
        </w:rPr>
        <w:footnoteReference w:id="32"/>
      </w:r>
      <w:r w:rsidR="000A6A66">
        <w:rPr>
          <w:rFonts w:ascii="Times New Roman" w:hAnsi="Times New Roman" w:cs="Times New Roman"/>
          <w:sz w:val="24"/>
          <w:szCs w:val="24"/>
          <w:lang w:val="en-US"/>
        </w:rPr>
        <w:tab/>
      </w:r>
    </w:p>
    <w:p w:rsidR="000A6A66" w:rsidRPr="00D24C26" w:rsidRDefault="00EA086A" w:rsidP="00EA086A">
      <w:pPr>
        <w:pStyle w:val="ListParagraph"/>
        <w:tabs>
          <w:tab w:val="left" w:pos="426"/>
        </w:tabs>
        <w:spacing w:after="0" w:line="276" w:lineRule="auto"/>
        <w:ind w:left="284" w:firstLine="142"/>
        <w:rPr>
          <w:rFonts w:ascii="Times New Roman" w:hAnsi="Times New Roman" w:cs="Times New Roman"/>
          <w:sz w:val="24"/>
          <w:szCs w:val="24"/>
          <w:lang w:val="en-US"/>
        </w:rPr>
      </w:pPr>
      <w:r>
        <w:rPr>
          <w:rFonts w:ascii="Times New Roman" w:hAnsi="Times New Roman" w:cs="Times New Roman"/>
          <w:i/>
          <w:iCs/>
          <w:sz w:val="24"/>
          <w:szCs w:val="24"/>
          <w:lang w:val="en-US"/>
        </w:rPr>
        <w:tab/>
      </w:r>
      <w:r w:rsidR="000A6A66" w:rsidRPr="007A5244">
        <w:rPr>
          <w:rFonts w:ascii="Times New Roman" w:hAnsi="Times New Roman" w:cs="Times New Roman"/>
          <w:i/>
          <w:iCs/>
          <w:sz w:val="24"/>
          <w:szCs w:val="24"/>
          <w:lang w:val="en-US"/>
        </w:rPr>
        <w:t>Hermeneutika</w:t>
      </w:r>
      <w:r w:rsidR="000A6A66">
        <w:rPr>
          <w:rFonts w:ascii="Times New Roman" w:hAnsi="Times New Roman" w:cs="Times New Roman"/>
          <w:sz w:val="24"/>
          <w:szCs w:val="24"/>
          <w:lang w:val="en-US"/>
        </w:rPr>
        <w:t xml:space="preserve"> telah digunakan dalam berbagai peran di bidang keilmuan, namun andil yang paling besar dari </w:t>
      </w:r>
      <w:r w:rsidR="000A6A66" w:rsidRPr="007A5244">
        <w:rPr>
          <w:rFonts w:ascii="Times New Roman" w:hAnsi="Times New Roman" w:cs="Times New Roman"/>
          <w:i/>
          <w:iCs/>
          <w:sz w:val="24"/>
          <w:szCs w:val="24"/>
          <w:lang w:val="en-US"/>
        </w:rPr>
        <w:t>hermeneutika</w:t>
      </w:r>
      <w:r w:rsidR="000A6A66">
        <w:rPr>
          <w:rFonts w:ascii="Times New Roman" w:hAnsi="Times New Roman" w:cs="Times New Roman"/>
          <w:sz w:val="24"/>
          <w:szCs w:val="24"/>
          <w:lang w:val="en-US"/>
        </w:rPr>
        <w:t xml:space="preserve"> adalah pada interpretasi teks. Hermeneutika  membantu memecahkan permahaman, tidak hanya mengkaji </w:t>
      </w:r>
      <w:r w:rsidR="000A6A66" w:rsidRPr="00C46B00">
        <w:rPr>
          <w:rFonts w:ascii="Times New Roman" w:hAnsi="Times New Roman" w:cs="Times New Roman"/>
          <w:i/>
          <w:iCs/>
          <w:sz w:val="24"/>
          <w:szCs w:val="24"/>
          <w:lang w:val="en-US"/>
        </w:rPr>
        <w:t>teks</w:t>
      </w:r>
      <w:r w:rsidR="000A6A66">
        <w:rPr>
          <w:rFonts w:ascii="Times New Roman" w:hAnsi="Times New Roman" w:cs="Times New Roman"/>
          <w:sz w:val="24"/>
          <w:szCs w:val="24"/>
          <w:lang w:val="en-US"/>
        </w:rPr>
        <w:t xml:space="preserve">, tetapi semua aspek yang mencakup terbentuknya teks, mulai dari pembuat </w:t>
      </w:r>
      <w:r w:rsidR="000A6A66" w:rsidRPr="00C46B00">
        <w:rPr>
          <w:rFonts w:ascii="Times New Roman" w:hAnsi="Times New Roman" w:cs="Times New Roman"/>
          <w:i/>
          <w:iCs/>
          <w:sz w:val="24"/>
          <w:szCs w:val="24"/>
          <w:lang w:val="en-US"/>
        </w:rPr>
        <w:t>teks</w:t>
      </w:r>
      <w:r w:rsidR="000A6A66">
        <w:rPr>
          <w:rFonts w:ascii="Times New Roman" w:hAnsi="Times New Roman" w:cs="Times New Roman"/>
          <w:sz w:val="24"/>
          <w:szCs w:val="24"/>
          <w:lang w:val="en-US"/>
        </w:rPr>
        <w:t xml:space="preserve">, </w:t>
      </w:r>
      <w:r w:rsidR="000A6A66" w:rsidRPr="00C46B00">
        <w:rPr>
          <w:rFonts w:ascii="Times New Roman" w:hAnsi="Times New Roman" w:cs="Times New Roman"/>
          <w:i/>
          <w:iCs/>
          <w:sz w:val="24"/>
          <w:szCs w:val="24"/>
          <w:lang w:val="en-US"/>
        </w:rPr>
        <w:t>teks</w:t>
      </w:r>
      <w:r w:rsidR="000A6A66">
        <w:rPr>
          <w:rFonts w:ascii="Times New Roman" w:hAnsi="Times New Roman" w:cs="Times New Roman"/>
          <w:sz w:val="24"/>
          <w:szCs w:val="24"/>
          <w:lang w:val="en-US"/>
        </w:rPr>
        <w:t xml:space="preserve"> itu sendiri sampai pada pembaca.  </w:t>
      </w:r>
    </w:p>
    <w:p w:rsidR="000A6A66" w:rsidRPr="00300203" w:rsidRDefault="000A6A66" w:rsidP="00EA086A">
      <w:pPr>
        <w:pStyle w:val="ListParagraph"/>
        <w:numPr>
          <w:ilvl w:val="0"/>
          <w:numId w:val="14"/>
        </w:numPr>
        <w:spacing w:after="0" w:line="276" w:lineRule="auto"/>
        <w:ind w:left="284" w:hanging="284"/>
        <w:rPr>
          <w:rFonts w:ascii="Times New Roman" w:hAnsi="Times New Roman" w:cs="Times New Roman"/>
          <w:sz w:val="24"/>
          <w:szCs w:val="24"/>
          <w:lang w:val="en-US"/>
        </w:rPr>
      </w:pPr>
      <w:r w:rsidRPr="00300203">
        <w:rPr>
          <w:rFonts w:ascii="Times New Roman" w:hAnsi="Times New Roman" w:cs="Times New Roman"/>
          <w:sz w:val="24"/>
          <w:szCs w:val="24"/>
          <w:lang w:val="en-US"/>
        </w:rPr>
        <w:t xml:space="preserve">Metode </w:t>
      </w:r>
      <w:r w:rsidRPr="00300203">
        <w:rPr>
          <w:rFonts w:ascii="Times New Roman" w:hAnsi="Times New Roman" w:cs="Times New Roman"/>
          <w:i/>
          <w:iCs/>
          <w:sz w:val="24"/>
          <w:szCs w:val="24"/>
          <w:lang w:val="en-US"/>
        </w:rPr>
        <w:t>Hermeneutika</w:t>
      </w:r>
      <w:r w:rsidRPr="00300203">
        <w:rPr>
          <w:rFonts w:ascii="Times New Roman" w:hAnsi="Times New Roman" w:cs="Times New Roman"/>
          <w:sz w:val="24"/>
          <w:szCs w:val="24"/>
          <w:lang w:val="en-US"/>
        </w:rPr>
        <w:t xml:space="preserve"> dalam Pemahaman </w:t>
      </w:r>
      <w:r w:rsidRPr="00300203">
        <w:rPr>
          <w:rFonts w:ascii="Times New Roman" w:hAnsi="Times New Roman" w:cs="Times New Roman"/>
          <w:i/>
          <w:iCs/>
          <w:sz w:val="24"/>
          <w:szCs w:val="24"/>
          <w:lang w:val="en-US"/>
        </w:rPr>
        <w:t>Hadἷs</w:t>
      </w:r>
      <w:r w:rsidRPr="00300203">
        <w:rPr>
          <w:rFonts w:ascii="Times New Roman" w:hAnsi="Times New Roman" w:cs="Times New Roman"/>
          <w:sz w:val="24"/>
          <w:szCs w:val="24"/>
          <w:lang w:val="en-US"/>
        </w:rPr>
        <w:t xml:space="preserve">  </w:t>
      </w:r>
    </w:p>
    <w:p w:rsidR="000A6A66" w:rsidRDefault="000A6A66" w:rsidP="003B4996">
      <w:pPr>
        <w:pStyle w:val="ListParagraph"/>
        <w:tabs>
          <w:tab w:val="left" w:pos="426"/>
        </w:tabs>
        <w:spacing w:after="0" w:line="276" w:lineRule="auto"/>
        <w:ind w:left="360" w:firstLine="360"/>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perkembangan dan sejarah dari ilmu </w:t>
      </w:r>
      <w:r w:rsidRPr="00C46B00">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maka dapat dikatakan bahwa pengertian dasar dari ilmu ini adalah tentang interpretasi atau lebih spesifiknya adalah prinsip-prinsip tentang </w:t>
      </w:r>
      <w:r w:rsidRPr="00C46B00">
        <w:rPr>
          <w:rFonts w:ascii="Times New Roman" w:hAnsi="Times New Roman" w:cs="Times New Roman"/>
          <w:i/>
          <w:iCs/>
          <w:sz w:val="24"/>
          <w:szCs w:val="24"/>
          <w:lang w:val="en-US"/>
        </w:rPr>
        <w:t>interpretasi teks</w:t>
      </w:r>
      <w:r>
        <w:rPr>
          <w:rFonts w:ascii="Times New Roman" w:hAnsi="Times New Roman" w:cs="Times New Roman"/>
          <w:sz w:val="24"/>
          <w:szCs w:val="24"/>
          <w:lang w:val="en-US"/>
        </w:rPr>
        <w:t xml:space="preserve">. Sebagai ilmu interpretasi, </w:t>
      </w:r>
      <w:r w:rsidRPr="00C46B00">
        <w:rPr>
          <w:rFonts w:ascii="Times New Roman" w:hAnsi="Times New Roman" w:cs="Times New Roman"/>
          <w:i/>
          <w:iCs/>
          <w:sz w:val="24"/>
          <w:szCs w:val="24"/>
          <w:lang w:val="en-US"/>
        </w:rPr>
        <w:t xml:space="preserve">hermeneutika </w:t>
      </w:r>
      <w:r>
        <w:rPr>
          <w:rFonts w:ascii="Times New Roman" w:hAnsi="Times New Roman" w:cs="Times New Roman"/>
          <w:sz w:val="24"/>
          <w:szCs w:val="24"/>
          <w:lang w:val="en-US"/>
        </w:rPr>
        <w:t>merupakan proses yang bersifat triadik (mempunyai tiga aspek yang saling berhubungan), yaitu:</w:t>
      </w:r>
    </w:p>
    <w:p w:rsidR="000A6A66" w:rsidRDefault="000A6A66" w:rsidP="003B4996">
      <w:pPr>
        <w:pStyle w:val="ListParagraph"/>
        <w:numPr>
          <w:ilvl w:val="0"/>
          <w:numId w:val="1"/>
        </w:numPr>
        <w:tabs>
          <w:tab w:val="left" w:pos="426"/>
        </w:tabs>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Tanda </w:t>
      </w:r>
      <w:r w:rsidRPr="000803A0">
        <w:rPr>
          <w:rFonts w:ascii="Times New Roman" w:hAnsi="Times New Roman" w:cs="Times New Roman"/>
          <w:i/>
          <w:sz w:val="24"/>
          <w:szCs w:val="24"/>
          <w:lang w:val="en-US"/>
        </w:rPr>
        <w:t>(sign)</w:t>
      </w:r>
      <w:r>
        <w:rPr>
          <w:rFonts w:ascii="Times New Roman" w:hAnsi="Times New Roman" w:cs="Times New Roman"/>
          <w:sz w:val="24"/>
          <w:szCs w:val="24"/>
          <w:lang w:val="en-US"/>
        </w:rPr>
        <w:t xml:space="preserve">, pesan </w:t>
      </w:r>
      <w:r w:rsidRPr="000803A0">
        <w:rPr>
          <w:rFonts w:ascii="Times New Roman" w:hAnsi="Times New Roman" w:cs="Times New Roman"/>
          <w:i/>
          <w:sz w:val="24"/>
          <w:szCs w:val="24"/>
          <w:lang w:val="en-US"/>
        </w:rPr>
        <w:t>(message</w:t>
      </w:r>
      <w:r>
        <w:rPr>
          <w:rFonts w:ascii="Times New Roman" w:hAnsi="Times New Roman" w:cs="Times New Roman"/>
          <w:sz w:val="24"/>
          <w:szCs w:val="24"/>
          <w:lang w:val="en-US"/>
        </w:rPr>
        <w:t>) dan teks.</w:t>
      </w:r>
    </w:p>
    <w:p w:rsidR="000A6A66" w:rsidRDefault="000A6A66" w:rsidP="003B4996">
      <w:pPr>
        <w:pStyle w:val="ListParagraph"/>
        <w:numPr>
          <w:ilvl w:val="0"/>
          <w:numId w:val="1"/>
        </w:numPr>
        <w:tabs>
          <w:tab w:val="left" w:pos="426"/>
        </w:tabs>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Perantara atau penafsir</w:t>
      </w:r>
    </w:p>
    <w:p w:rsidR="000A6A66" w:rsidRDefault="000A6A66" w:rsidP="003B4996">
      <w:pPr>
        <w:pStyle w:val="ListParagraph"/>
        <w:numPr>
          <w:ilvl w:val="0"/>
          <w:numId w:val="1"/>
        </w:numPr>
        <w:tabs>
          <w:tab w:val="left" w:pos="426"/>
        </w:tabs>
        <w:spacing w:after="0" w:afterAutospacing="0" w:line="276" w:lineRule="auto"/>
        <w:rPr>
          <w:rFonts w:ascii="Times New Roman" w:hAnsi="Times New Roman" w:cs="Times New Roman"/>
          <w:sz w:val="24"/>
          <w:szCs w:val="24"/>
          <w:lang w:val="en-US"/>
        </w:rPr>
      </w:pPr>
      <w:r w:rsidRPr="00693704">
        <w:rPr>
          <w:rFonts w:ascii="Times New Roman" w:hAnsi="Times New Roman" w:cs="Times New Roman"/>
          <w:sz w:val="24"/>
          <w:szCs w:val="24"/>
          <w:lang w:val="en-US"/>
        </w:rPr>
        <w:t>Penyampaian kepada audiens.</w:t>
      </w:r>
      <w:r>
        <w:rPr>
          <w:rStyle w:val="FootnoteReference"/>
          <w:rFonts w:ascii="Times New Roman" w:hAnsi="Times New Roman" w:cs="Times New Roman"/>
          <w:sz w:val="24"/>
          <w:szCs w:val="24"/>
          <w:lang w:val="en-US"/>
        </w:rPr>
        <w:footnoteReference w:id="33"/>
      </w:r>
    </w:p>
    <w:p w:rsidR="000A6A66" w:rsidRDefault="000A6A66" w:rsidP="003B4996">
      <w:pPr>
        <w:tabs>
          <w:tab w:val="left" w:pos="426"/>
        </w:tabs>
        <w:spacing w:after="0" w:afterAutospacing="0" w:line="276" w:lineRule="auto"/>
        <w:ind w:left="426" w:firstLine="294"/>
        <w:rPr>
          <w:rFonts w:ascii="Times New Roman" w:hAnsi="Times New Roman" w:cs="Times New Roman"/>
          <w:sz w:val="24"/>
          <w:szCs w:val="24"/>
          <w:lang w:val="en-US"/>
        </w:rPr>
      </w:pPr>
      <w:r w:rsidRPr="00693704">
        <w:rPr>
          <w:rFonts w:ascii="Times New Roman" w:hAnsi="Times New Roman" w:cs="Times New Roman"/>
          <w:sz w:val="24"/>
          <w:szCs w:val="24"/>
          <w:lang w:val="en-US"/>
        </w:rPr>
        <w:t xml:space="preserve">Ada juga yang mengatakan bahwa inti </w:t>
      </w:r>
      <w:r w:rsidRPr="00C46B00">
        <w:rPr>
          <w:rFonts w:ascii="Times New Roman" w:hAnsi="Times New Roman" w:cs="Times New Roman"/>
          <w:i/>
          <w:iCs/>
          <w:sz w:val="24"/>
          <w:szCs w:val="24"/>
          <w:lang w:val="en-US"/>
        </w:rPr>
        <w:t>hermeneutika</w:t>
      </w:r>
      <w:r w:rsidRPr="00693704">
        <w:rPr>
          <w:rFonts w:ascii="Times New Roman" w:hAnsi="Times New Roman" w:cs="Times New Roman"/>
          <w:sz w:val="24"/>
          <w:szCs w:val="24"/>
          <w:lang w:val="en-US"/>
        </w:rPr>
        <w:t xml:space="preserve"> adalah “</w:t>
      </w:r>
      <w:r w:rsidRPr="00C46B00">
        <w:rPr>
          <w:rFonts w:ascii="Times New Roman" w:hAnsi="Times New Roman" w:cs="Times New Roman"/>
          <w:i/>
          <w:iCs/>
          <w:sz w:val="24"/>
          <w:szCs w:val="24"/>
          <w:lang w:val="en-US"/>
        </w:rPr>
        <w:t>memahami</w:t>
      </w:r>
      <w:r w:rsidRPr="00693704">
        <w:rPr>
          <w:rFonts w:ascii="Times New Roman" w:hAnsi="Times New Roman" w:cs="Times New Roman"/>
          <w:sz w:val="24"/>
          <w:szCs w:val="24"/>
          <w:lang w:val="en-US"/>
        </w:rPr>
        <w:t>” (</w:t>
      </w:r>
      <w:r w:rsidRPr="00693704">
        <w:rPr>
          <w:rFonts w:ascii="Times New Roman" w:hAnsi="Times New Roman" w:cs="Times New Roman"/>
          <w:i/>
          <w:sz w:val="24"/>
          <w:szCs w:val="24"/>
          <w:lang w:val="en-US"/>
        </w:rPr>
        <w:t>verstegen/ to understand</w:t>
      </w:r>
      <w:r w:rsidRPr="00693704">
        <w:rPr>
          <w:rFonts w:ascii="Times New Roman" w:hAnsi="Times New Roman" w:cs="Times New Roman"/>
          <w:sz w:val="24"/>
          <w:szCs w:val="24"/>
          <w:lang w:val="en-US"/>
        </w:rPr>
        <w:t xml:space="preserve">) itu sendiri. Oleh karenanya </w:t>
      </w:r>
      <w:r w:rsidRPr="00C46B00">
        <w:rPr>
          <w:rFonts w:ascii="Times New Roman" w:hAnsi="Times New Roman" w:cs="Times New Roman"/>
          <w:i/>
          <w:iCs/>
          <w:sz w:val="24"/>
          <w:szCs w:val="24"/>
          <w:lang w:val="en-US"/>
        </w:rPr>
        <w:t>hermeneutika</w:t>
      </w:r>
      <w:r w:rsidRPr="00693704">
        <w:rPr>
          <w:rFonts w:ascii="Times New Roman" w:hAnsi="Times New Roman" w:cs="Times New Roman"/>
          <w:sz w:val="24"/>
          <w:szCs w:val="24"/>
          <w:lang w:val="en-US"/>
        </w:rPr>
        <w:t xml:space="preserve"> tidak dapat berdiri sendiri, melainkan membutuhkan seperangkat pendekatan dan metodelogi lain seperti filsafat, teologi, antropologi, sosiologi, semanti</w:t>
      </w:r>
      <w:r>
        <w:rPr>
          <w:rFonts w:ascii="Times New Roman" w:hAnsi="Times New Roman" w:cs="Times New Roman"/>
          <w:sz w:val="24"/>
          <w:szCs w:val="24"/>
          <w:lang w:val="en-US"/>
        </w:rPr>
        <w:t>k</w:t>
      </w:r>
      <w:r w:rsidRPr="00693704">
        <w:rPr>
          <w:rFonts w:ascii="Times New Roman" w:hAnsi="Times New Roman" w:cs="Times New Roman"/>
          <w:sz w:val="24"/>
          <w:szCs w:val="24"/>
          <w:lang w:val="en-US"/>
        </w:rPr>
        <w:t xml:space="preserve">, </w:t>
      </w:r>
      <w:r>
        <w:rPr>
          <w:rFonts w:ascii="Times New Roman" w:hAnsi="Times New Roman" w:cs="Times New Roman"/>
          <w:sz w:val="24"/>
          <w:szCs w:val="24"/>
          <w:lang w:val="en-US"/>
        </w:rPr>
        <w:t>linguistik</w:t>
      </w:r>
      <w:r w:rsidRPr="00693704">
        <w:rPr>
          <w:rFonts w:ascii="Times New Roman" w:hAnsi="Times New Roman" w:cs="Times New Roman"/>
          <w:sz w:val="24"/>
          <w:szCs w:val="24"/>
          <w:lang w:val="en-US"/>
        </w:rPr>
        <w:t xml:space="preserve">, filologi, </w:t>
      </w:r>
      <w:r w:rsidRPr="00693704">
        <w:rPr>
          <w:rFonts w:ascii="Times New Roman" w:hAnsi="Times New Roman" w:cs="Times New Roman"/>
          <w:sz w:val="24"/>
          <w:szCs w:val="24"/>
          <w:lang w:val="en-US"/>
        </w:rPr>
        <w:lastRenderedPageBreak/>
        <w:t xml:space="preserve">fenomenologi, psikologi, analisis wacana, dan ilmu sosial lainnya. Sehingga dapat dikatakan </w:t>
      </w:r>
      <w:r w:rsidRPr="00C46B00">
        <w:rPr>
          <w:rFonts w:ascii="Times New Roman" w:hAnsi="Times New Roman" w:cs="Times New Roman"/>
          <w:i/>
          <w:iCs/>
          <w:sz w:val="24"/>
          <w:szCs w:val="24"/>
          <w:lang w:val="en-US"/>
        </w:rPr>
        <w:t>hermeneutika</w:t>
      </w:r>
      <w:r w:rsidRPr="00693704">
        <w:rPr>
          <w:rFonts w:ascii="Times New Roman" w:hAnsi="Times New Roman" w:cs="Times New Roman"/>
          <w:sz w:val="24"/>
          <w:szCs w:val="24"/>
          <w:lang w:val="en-US"/>
        </w:rPr>
        <w:t xml:space="preserve"> seperti “</w:t>
      </w:r>
      <w:r w:rsidRPr="00C46B00">
        <w:rPr>
          <w:rFonts w:ascii="Times New Roman" w:hAnsi="Times New Roman" w:cs="Times New Roman"/>
          <w:i/>
          <w:iCs/>
          <w:sz w:val="24"/>
          <w:szCs w:val="24"/>
          <w:lang w:val="en-US"/>
        </w:rPr>
        <w:t>keranjang”</w:t>
      </w:r>
      <w:r w:rsidRPr="00693704">
        <w:rPr>
          <w:rFonts w:ascii="Times New Roman" w:hAnsi="Times New Roman" w:cs="Times New Roman"/>
          <w:sz w:val="24"/>
          <w:szCs w:val="24"/>
          <w:lang w:val="en-US"/>
        </w:rPr>
        <w:t xml:space="preserve"> yang memuat berbagai ilmu.</w:t>
      </w:r>
      <w:r>
        <w:rPr>
          <w:rStyle w:val="FootnoteReference"/>
          <w:rFonts w:ascii="Times New Roman" w:hAnsi="Times New Roman" w:cs="Times New Roman"/>
          <w:sz w:val="24"/>
          <w:szCs w:val="24"/>
          <w:lang w:val="en-US"/>
        </w:rPr>
        <w:footnoteReference w:id="34"/>
      </w:r>
    </w:p>
    <w:p w:rsidR="000A6A66" w:rsidRDefault="000A6A66" w:rsidP="003B4996">
      <w:pPr>
        <w:tabs>
          <w:tab w:val="left" w:pos="426"/>
        </w:tabs>
        <w:spacing w:after="240" w:afterAutospacing="0" w:line="276" w:lineRule="auto"/>
        <w:ind w:left="426" w:firstLine="294"/>
        <w:rPr>
          <w:rFonts w:ascii="Times New Roman" w:hAnsi="Times New Roman" w:cs="Times New Roman"/>
          <w:sz w:val="24"/>
          <w:szCs w:val="24"/>
          <w:lang w:val="en-US"/>
        </w:rPr>
      </w:pPr>
      <w:r w:rsidRPr="00C46B00">
        <w:rPr>
          <w:rFonts w:ascii="Times New Roman" w:hAnsi="Times New Roman" w:cs="Times New Roman"/>
          <w:i/>
          <w:iCs/>
          <w:sz w:val="24"/>
          <w:szCs w:val="24"/>
          <w:lang w:val="en-US"/>
        </w:rPr>
        <w:t>Hermeneutik</w:t>
      </w:r>
      <w:r>
        <w:rPr>
          <w:rFonts w:ascii="Times New Roman" w:hAnsi="Times New Roman" w:cs="Times New Roman"/>
          <w:sz w:val="24"/>
          <w:szCs w:val="24"/>
          <w:lang w:val="en-US"/>
        </w:rPr>
        <w:t xml:space="preserve"> lahir dan berkembang secara luas di dunia Kristen-barat, meskipun belakangan mengalami perluasan Dalam dunia Islam-Timur.</w:t>
      </w:r>
      <w:r>
        <w:rPr>
          <w:rStyle w:val="FootnoteReference"/>
          <w:rFonts w:ascii="Times New Roman" w:hAnsi="Times New Roman" w:cs="Times New Roman"/>
          <w:sz w:val="24"/>
          <w:szCs w:val="24"/>
          <w:lang w:val="en-US"/>
        </w:rPr>
        <w:footnoteReference w:id="35"/>
      </w:r>
      <w:r>
        <w:rPr>
          <w:rFonts w:ascii="Times New Roman" w:hAnsi="Times New Roman" w:cs="Times New Roman"/>
          <w:sz w:val="24"/>
          <w:szCs w:val="24"/>
          <w:lang w:val="en-US"/>
        </w:rPr>
        <w:t xml:space="preserve"> Perkembangan ini menjadikan </w:t>
      </w:r>
      <w:r w:rsidRPr="00C46B00">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memiliki penekanan makna yang berbeda akibat perbedaan konsentrasi dari para pengkajinya. Dalam hubungannya dengan penafsiran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penekanan </w:t>
      </w:r>
      <w:r w:rsidRPr="000174D5">
        <w:rPr>
          <w:rFonts w:ascii="Times New Roman" w:hAnsi="Times New Roman" w:cs="Times New Roman"/>
          <w:i/>
          <w:iCs/>
          <w:sz w:val="24"/>
          <w:szCs w:val="24"/>
          <w:lang w:val="en-US"/>
        </w:rPr>
        <w:t xml:space="preserve">hermeneutika </w:t>
      </w:r>
      <w:r>
        <w:rPr>
          <w:rFonts w:ascii="Times New Roman" w:hAnsi="Times New Roman" w:cs="Times New Roman"/>
          <w:sz w:val="24"/>
          <w:szCs w:val="24"/>
          <w:lang w:val="en-US"/>
        </w:rPr>
        <w:t>disini dapat dikategorikan menjadi 3 (tiga) domain penafsiran, yaitu:</w:t>
      </w:r>
    </w:p>
    <w:p w:rsidR="000A6A66" w:rsidRPr="00B31C6C" w:rsidRDefault="000A6A66" w:rsidP="003B4996">
      <w:pPr>
        <w:pStyle w:val="ListParagraph"/>
        <w:numPr>
          <w:ilvl w:val="0"/>
          <w:numId w:val="2"/>
        </w:numPr>
        <w:tabs>
          <w:tab w:val="left" w:pos="426"/>
        </w:tabs>
        <w:spacing w:after="0" w:line="276" w:lineRule="auto"/>
        <w:rPr>
          <w:rFonts w:ascii="Times New Roman" w:hAnsi="Times New Roman" w:cs="Times New Roman"/>
          <w:sz w:val="24"/>
          <w:szCs w:val="24"/>
          <w:lang w:val="en-US"/>
        </w:rPr>
      </w:pPr>
      <w:r w:rsidRPr="00B31C6C">
        <w:rPr>
          <w:rFonts w:ascii="Times New Roman" w:hAnsi="Times New Roman" w:cs="Times New Roman"/>
          <w:sz w:val="24"/>
          <w:szCs w:val="24"/>
          <w:lang w:val="en-US"/>
        </w:rPr>
        <w:t xml:space="preserve">Penafsiran “dari dalam” teks </w:t>
      </w:r>
      <w:r w:rsidRPr="00B31C6C">
        <w:rPr>
          <w:rFonts w:ascii="Times New Roman" w:hAnsi="Times New Roman" w:cs="Times New Roman"/>
          <w:i/>
          <w:sz w:val="24"/>
          <w:szCs w:val="24"/>
          <w:lang w:val="en-US"/>
        </w:rPr>
        <w:t>(Meaning Within The Text)</w:t>
      </w:r>
    </w:p>
    <w:p w:rsidR="000A6A66" w:rsidRDefault="000A6A66" w:rsidP="003B4996">
      <w:pPr>
        <w:pStyle w:val="ListParagraph"/>
        <w:tabs>
          <w:tab w:val="left" w:pos="426"/>
        </w:tabs>
        <w:spacing w:after="0" w:line="276" w:lineRule="auto"/>
        <w:ind w:left="360" w:firstLine="349"/>
        <w:rPr>
          <w:rFonts w:ascii="Times New Roman" w:hAnsi="Times New Roman" w:cs="Times New Roman"/>
          <w:sz w:val="24"/>
          <w:szCs w:val="24"/>
          <w:lang w:val="en-US"/>
        </w:rPr>
      </w:pPr>
      <w:r>
        <w:rPr>
          <w:rFonts w:ascii="Times New Roman" w:hAnsi="Times New Roman" w:cs="Times New Roman"/>
          <w:sz w:val="24"/>
          <w:szCs w:val="24"/>
          <w:lang w:val="en-US"/>
        </w:rPr>
        <w:t xml:space="preserve">Tujuan utama penafsiran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dengan menggunakan cara ini adalah untuk menemukan makna secara objektif seperti yang diinginkan oleh penulis </w:t>
      </w:r>
      <w:r w:rsidRPr="000174D5">
        <w:rPr>
          <w:rFonts w:ascii="Times New Roman" w:hAnsi="Times New Roman" w:cs="Times New Roman"/>
          <w:i/>
          <w:iCs/>
          <w:sz w:val="24"/>
          <w:szCs w:val="24"/>
          <w:lang w:val="en-US"/>
        </w:rPr>
        <w:t>teks</w:t>
      </w:r>
      <w:r>
        <w:rPr>
          <w:rFonts w:ascii="Times New Roman" w:hAnsi="Times New Roman" w:cs="Times New Roman"/>
          <w:sz w:val="24"/>
          <w:szCs w:val="24"/>
          <w:lang w:val="en-US"/>
        </w:rPr>
        <w:t xml:space="preserve"> (</w:t>
      </w:r>
      <w:r w:rsidRPr="00D00CC4">
        <w:rPr>
          <w:rFonts w:ascii="Times New Roman" w:hAnsi="Times New Roman" w:cs="Times New Roman"/>
          <w:i/>
          <w:sz w:val="24"/>
          <w:szCs w:val="24"/>
          <w:lang w:val="en-US"/>
        </w:rPr>
        <w:t>author</w:t>
      </w:r>
      <w:r>
        <w:rPr>
          <w:rFonts w:ascii="Times New Roman" w:hAnsi="Times New Roman" w:cs="Times New Roman"/>
          <w:sz w:val="24"/>
          <w:szCs w:val="24"/>
          <w:lang w:val="en-US"/>
        </w:rPr>
        <w:t xml:space="preserve">). Penafsiran dengan cara ini sering juga disebut dengan hermeneutika teoritis atau </w:t>
      </w:r>
      <w:r w:rsidRPr="000174D5">
        <w:rPr>
          <w:rFonts w:ascii="Times New Roman" w:hAnsi="Times New Roman" w:cs="Times New Roman"/>
          <w:i/>
          <w:iCs/>
          <w:sz w:val="24"/>
          <w:szCs w:val="24"/>
          <w:lang w:val="en-US"/>
        </w:rPr>
        <w:t>hermeneutika romantis</w:t>
      </w:r>
      <w:r>
        <w:rPr>
          <w:rFonts w:ascii="Times New Roman" w:hAnsi="Times New Roman" w:cs="Times New Roman"/>
          <w:sz w:val="24"/>
          <w:szCs w:val="24"/>
          <w:lang w:val="en-US"/>
        </w:rPr>
        <w:t>. Langkah-langkah yang biasa dilakukan dalam penafsiran ini adalah melihat pada pendapat Friedrich Ernst Daniel Schleiermacher (1768-1834),</w:t>
      </w:r>
      <w:r>
        <w:rPr>
          <w:rStyle w:val="FootnoteReference"/>
          <w:rFonts w:ascii="Times New Roman" w:hAnsi="Times New Roman" w:cs="Times New Roman"/>
          <w:sz w:val="24"/>
          <w:szCs w:val="24"/>
          <w:lang w:val="en-US"/>
        </w:rPr>
        <w:footnoteReference w:id="36"/>
      </w:r>
      <w:r>
        <w:rPr>
          <w:rFonts w:ascii="Times New Roman" w:hAnsi="Times New Roman" w:cs="Times New Roman"/>
          <w:sz w:val="24"/>
          <w:szCs w:val="24"/>
          <w:lang w:val="en-US"/>
        </w:rPr>
        <w:t xml:space="preserve"> yaitu:</w:t>
      </w:r>
    </w:p>
    <w:p w:rsidR="000A6A66" w:rsidRDefault="000A6A66" w:rsidP="003B4996">
      <w:pPr>
        <w:pStyle w:val="ListParagraph"/>
        <w:numPr>
          <w:ilvl w:val="0"/>
          <w:numId w:val="3"/>
        </w:numPr>
        <w:tabs>
          <w:tab w:val="left" w:pos="426"/>
        </w:tabs>
        <w:spacing w:after="0" w:line="276" w:lineRule="auto"/>
        <w:ind w:left="1134"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rekonstruksi historis obyektif, yaitu penafsiran dilakukan dengan  menganalisis teks melalui pendekatan linguistik, dan </w:t>
      </w:r>
    </w:p>
    <w:p w:rsidR="000A6A66" w:rsidRDefault="000A6A66" w:rsidP="003B4996">
      <w:pPr>
        <w:pStyle w:val="ListParagraph"/>
        <w:numPr>
          <w:ilvl w:val="0"/>
          <w:numId w:val="3"/>
        </w:numPr>
        <w:tabs>
          <w:tab w:val="left" w:pos="426"/>
        </w:tabs>
        <w:spacing w:after="0" w:line="276" w:lineRule="auto"/>
        <w:ind w:left="1134" w:hanging="425"/>
        <w:rPr>
          <w:rFonts w:ascii="Times New Roman" w:hAnsi="Times New Roman" w:cs="Times New Roman"/>
          <w:sz w:val="24"/>
          <w:szCs w:val="24"/>
          <w:lang w:val="en-US"/>
        </w:rPr>
      </w:pPr>
      <w:r>
        <w:rPr>
          <w:rFonts w:ascii="Times New Roman" w:hAnsi="Times New Roman" w:cs="Times New Roman"/>
          <w:sz w:val="24"/>
          <w:szCs w:val="24"/>
          <w:lang w:val="en-US"/>
        </w:rPr>
        <w:t>rekonstruksi historis-subyektif, yaitu menganalisis awal mula pernyataan dalam fikiran seseorang atau disebut juga analisis psikologi penggagas.</w:t>
      </w:r>
    </w:p>
    <w:p w:rsidR="000A6A66" w:rsidRDefault="000A6A66" w:rsidP="003B4996">
      <w:pPr>
        <w:pStyle w:val="ListParagraph"/>
        <w:tabs>
          <w:tab w:val="left" w:pos="426"/>
          <w:tab w:val="left" w:pos="1134"/>
        </w:tabs>
        <w:spacing w:after="0" w:line="276" w:lineRule="auto"/>
        <w:ind w:left="426" w:firstLine="0"/>
        <w:rPr>
          <w:rFonts w:ascii="Times New Roman" w:hAnsi="Times New Roman" w:cs="Times New Roman"/>
          <w:sz w:val="24"/>
          <w:szCs w:val="24"/>
          <w:lang w:val="en-US"/>
        </w:rPr>
      </w:pPr>
      <w:r>
        <w:rPr>
          <w:rFonts w:ascii="Times New Roman" w:hAnsi="Times New Roman" w:cs="Times New Roman"/>
          <w:sz w:val="24"/>
          <w:szCs w:val="24"/>
          <w:lang w:val="en-US"/>
        </w:rPr>
        <w:tab/>
        <w:t xml:space="preserve">Pendekatan ini kemudian dilanjutkan oleh Wilhelm Dilthey (1833-1911) yang menyatakan bahwa pernyataan atau teks merupakan serangkaian proses pembuat </w:t>
      </w:r>
      <w:r w:rsidRPr="000174D5">
        <w:rPr>
          <w:rFonts w:ascii="Times New Roman" w:hAnsi="Times New Roman" w:cs="Times New Roman"/>
          <w:i/>
          <w:iCs/>
          <w:sz w:val="24"/>
          <w:szCs w:val="24"/>
          <w:lang w:val="en-US"/>
        </w:rPr>
        <w:t>teks</w:t>
      </w:r>
      <w:r>
        <w:rPr>
          <w:rFonts w:ascii="Times New Roman" w:hAnsi="Times New Roman" w:cs="Times New Roman"/>
          <w:sz w:val="24"/>
          <w:szCs w:val="24"/>
          <w:lang w:val="en-US"/>
        </w:rPr>
        <w:t xml:space="preserve"> yang terjadi secara berurutan, antara lain: pengalaman, pemahaman, dan pernyataan ekpresif. Sehingga Dilthey lebih jauh mengatakan bahwa pengalaman hidup pembuat teks merupakan gambaran struktural sebuah teks yang disampaikannya yang terdiri dari pengalaman masa lalu dimana </w:t>
      </w:r>
      <w:r w:rsidRPr="000174D5">
        <w:rPr>
          <w:rFonts w:ascii="Times New Roman" w:hAnsi="Times New Roman" w:cs="Times New Roman"/>
          <w:i/>
          <w:iCs/>
          <w:sz w:val="24"/>
          <w:szCs w:val="24"/>
          <w:lang w:val="en-US"/>
        </w:rPr>
        <w:t>teks</w:t>
      </w:r>
      <w:r>
        <w:rPr>
          <w:rFonts w:ascii="Times New Roman" w:hAnsi="Times New Roman" w:cs="Times New Roman"/>
          <w:sz w:val="24"/>
          <w:szCs w:val="24"/>
          <w:lang w:val="en-US"/>
        </w:rPr>
        <w:t xml:space="preserve"> tersebut dibuat. </w:t>
      </w:r>
      <w:r w:rsidRPr="000174D5">
        <w:rPr>
          <w:rFonts w:ascii="Times New Roman" w:hAnsi="Times New Roman" w:cs="Times New Roman"/>
          <w:i/>
          <w:iCs/>
          <w:sz w:val="24"/>
          <w:szCs w:val="24"/>
          <w:lang w:val="en-US"/>
        </w:rPr>
        <w:t>Teks</w:t>
      </w:r>
      <w:r>
        <w:rPr>
          <w:rFonts w:ascii="Times New Roman" w:hAnsi="Times New Roman" w:cs="Times New Roman"/>
          <w:sz w:val="24"/>
          <w:szCs w:val="24"/>
          <w:lang w:val="en-US"/>
        </w:rPr>
        <w:t xml:space="preserve"> merupakan ekspresi sejarah, sehingga yang perlu di perbaiki dari </w:t>
      </w:r>
      <w:r w:rsidRPr="000174D5">
        <w:rPr>
          <w:rFonts w:ascii="Times New Roman" w:hAnsi="Times New Roman" w:cs="Times New Roman"/>
          <w:i/>
          <w:iCs/>
          <w:sz w:val="24"/>
          <w:szCs w:val="24"/>
          <w:lang w:val="en-US"/>
        </w:rPr>
        <w:t>teks</w:t>
      </w:r>
      <w:r>
        <w:rPr>
          <w:rFonts w:ascii="Times New Roman" w:hAnsi="Times New Roman" w:cs="Times New Roman"/>
          <w:sz w:val="24"/>
          <w:szCs w:val="24"/>
          <w:lang w:val="en-US"/>
        </w:rPr>
        <w:t xml:space="preserve"> adalah arti dari peristiwa sejarah yang menjadi penyebab teks tersebut dibuat dan dalam melakukan proses </w:t>
      </w:r>
      <w:r w:rsidRPr="000174D5">
        <w:rPr>
          <w:rFonts w:ascii="Times New Roman" w:hAnsi="Times New Roman" w:cs="Times New Roman"/>
          <w:i/>
          <w:iCs/>
          <w:sz w:val="24"/>
          <w:szCs w:val="24"/>
          <w:lang w:val="en-US"/>
        </w:rPr>
        <w:t>hermeneutika</w:t>
      </w:r>
      <w:r>
        <w:rPr>
          <w:rFonts w:ascii="Times New Roman" w:hAnsi="Times New Roman" w:cs="Times New Roman"/>
          <w:sz w:val="24"/>
          <w:szCs w:val="24"/>
          <w:lang w:val="en-US"/>
        </w:rPr>
        <w:t xml:space="preserve"> perlu menyelam ke dalam “pengalaman sejarah”</w:t>
      </w:r>
      <w:r>
        <w:rPr>
          <w:rStyle w:val="FootnoteReference"/>
          <w:rFonts w:ascii="Times New Roman" w:hAnsi="Times New Roman" w:cs="Times New Roman"/>
          <w:sz w:val="24"/>
          <w:szCs w:val="24"/>
          <w:lang w:val="en-US"/>
        </w:rPr>
        <w:footnoteReference w:id="37"/>
      </w:r>
      <w:r>
        <w:rPr>
          <w:rFonts w:ascii="Times New Roman" w:hAnsi="Times New Roman" w:cs="Times New Roman"/>
          <w:sz w:val="24"/>
          <w:szCs w:val="24"/>
          <w:lang w:val="en-US"/>
        </w:rPr>
        <w:t xml:space="preserve"> pembuat teks bukan hanya pernyataan teksnya.</w:t>
      </w:r>
    </w:p>
    <w:p w:rsidR="000A6A66" w:rsidRDefault="000A6A66" w:rsidP="003B4996">
      <w:pPr>
        <w:pStyle w:val="ListParagraph"/>
        <w:tabs>
          <w:tab w:val="left" w:pos="426"/>
        </w:tabs>
        <w:spacing w:after="0" w:line="276" w:lineRule="auto"/>
        <w:ind w:left="426"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Hubungannya penafsiran “dari dalam” teks ini dengan pemahaman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adalah dari segi tujuannnya yaitu untuk menemukan makna objektif dari penggagas awal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yaitu, Nabi Muhammad Saw. Dengan mengadopsi pendapat Schleiermacher yaitu dengan menggunakan dua pendekatan </w:t>
      </w:r>
      <w:r>
        <w:rPr>
          <w:rFonts w:ascii="Times New Roman" w:hAnsi="Times New Roman" w:cs="Times New Roman"/>
          <w:sz w:val="24"/>
          <w:szCs w:val="24"/>
          <w:lang w:val="en-US"/>
        </w:rPr>
        <w:lastRenderedPageBreak/>
        <w:t xml:space="preserve">sebelumnya, maka kedua pendekatan tersebut dapat dijelaskan kembali sebagai berikut: </w:t>
      </w:r>
    </w:p>
    <w:p w:rsidR="000A6A66" w:rsidRDefault="000A6A66" w:rsidP="003B4996">
      <w:pPr>
        <w:pStyle w:val="ListParagraph"/>
        <w:tabs>
          <w:tab w:val="left" w:pos="426"/>
        </w:tabs>
        <w:spacing w:after="0" w:line="276" w:lineRule="auto"/>
        <w:ind w:left="426" w:firstLine="294"/>
        <w:rPr>
          <w:rFonts w:ascii="Times New Roman" w:hAnsi="Times New Roman" w:cs="Times New Roman"/>
          <w:sz w:val="24"/>
          <w:szCs w:val="24"/>
          <w:lang w:val="en-US"/>
        </w:rPr>
      </w:pPr>
      <w:r>
        <w:rPr>
          <w:rFonts w:ascii="Times New Roman" w:hAnsi="Times New Roman" w:cs="Times New Roman"/>
          <w:sz w:val="24"/>
          <w:szCs w:val="24"/>
          <w:lang w:val="en-US"/>
        </w:rPr>
        <w:t xml:space="preserve">1). Rekonstruksi </w:t>
      </w:r>
      <w:r w:rsidRPr="006B386B">
        <w:rPr>
          <w:rFonts w:ascii="Times New Roman" w:hAnsi="Times New Roman" w:cs="Times New Roman"/>
          <w:i/>
          <w:iCs/>
          <w:sz w:val="24"/>
          <w:szCs w:val="24"/>
          <w:lang w:val="en-US"/>
        </w:rPr>
        <w:t>historis-objektif</w:t>
      </w:r>
      <w:r>
        <w:rPr>
          <w:rFonts w:ascii="Times New Roman" w:hAnsi="Times New Roman" w:cs="Times New Roman"/>
          <w:sz w:val="24"/>
          <w:szCs w:val="24"/>
          <w:lang w:val="en-US"/>
        </w:rPr>
        <w:t xml:space="preserve">, yaitu berusaha membahas sebuah pernyataan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dalam hubungan bahasa secara keseluruhan (analisis teks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dengan pendekatan linguistik). Langkah yang dapat digunakan antara lain melalui pendekatan kritik </w:t>
      </w:r>
      <w:r w:rsidRPr="006B386B">
        <w:rPr>
          <w:rFonts w:ascii="Times New Roman" w:hAnsi="Times New Roman" w:cs="Times New Roman"/>
          <w:i/>
          <w:iCs/>
          <w:sz w:val="24"/>
          <w:szCs w:val="24"/>
          <w:lang w:val="en-US"/>
        </w:rPr>
        <w:t>matan</w:t>
      </w:r>
      <w:r>
        <w:rPr>
          <w:rFonts w:ascii="Times New Roman" w:hAnsi="Times New Roman" w:cs="Times New Roman"/>
          <w:sz w:val="24"/>
          <w:szCs w:val="24"/>
          <w:lang w:val="en-US"/>
        </w:rPr>
        <w:t xml:space="preserve">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 pendekatan ini bersandar pada uji ketepatan </w:t>
      </w:r>
      <w:r w:rsidRPr="006B386B">
        <w:rPr>
          <w:rFonts w:ascii="Times New Roman" w:hAnsi="Times New Roman" w:cs="Times New Roman"/>
          <w:i/>
          <w:iCs/>
          <w:sz w:val="24"/>
          <w:szCs w:val="24"/>
          <w:lang w:val="en-US"/>
        </w:rPr>
        <w:t>nisbah</w:t>
      </w:r>
      <w:r>
        <w:rPr>
          <w:rFonts w:ascii="Times New Roman" w:hAnsi="Times New Roman" w:cs="Times New Roman"/>
          <w:sz w:val="24"/>
          <w:szCs w:val="24"/>
          <w:lang w:val="en-US"/>
        </w:rPr>
        <w:t xml:space="preserve"> (</w:t>
      </w:r>
      <w:r w:rsidRPr="006B386B">
        <w:rPr>
          <w:rFonts w:ascii="Times New Roman" w:hAnsi="Times New Roman" w:cs="Times New Roman"/>
          <w:i/>
          <w:iCs/>
          <w:sz w:val="24"/>
          <w:szCs w:val="24"/>
          <w:lang w:val="en-US"/>
        </w:rPr>
        <w:t>asosiasi</w:t>
      </w:r>
      <w:r>
        <w:rPr>
          <w:rFonts w:ascii="Times New Roman" w:hAnsi="Times New Roman" w:cs="Times New Roman"/>
          <w:sz w:val="24"/>
          <w:szCs w:val="24"/>
          <w:lang w:val="en-US"/>
        </w:rPr>
        <w:t xml:space="preserve">), ungkapan </w:t>
      </w:r>
      <w:r w:rsidRPr="006B386B">
        <w:rPr>
          <w:rFonts w:ascii="Times New Roman" w:hAnsi="Times New Roman" w:cs="Times New Roman"/>
          <w:i/>
          <w:iCs/>
          <w:sz w:val="24"/>
          <w:szCs w:val="24"/>
          <w:lang w:val="en-US"/>
        </w:rPr>
        <w:t>matan,</w:t>
      </w:r>
      <w:r>
        <w:rPr>
          <w:rFonts w:ascii="Times New Roman" w:hAnsi="Times New Roman" w:cs="Times New Roman"/>
          <w:sz w:val="24"/>
          <w:szCs w:val="24"/>
          <w:lang w:val="en-US"/>
        </w:rPr>
        <w:t xml:space="preserve"> uji validitas komposisi dan structural bahasa pengantar matan, serta uji taraf koherensi konsep ajaran yang terdapat dalam formula matan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 </w:t>
      </w:r>
    </w:p>
    <w:p w:rsidR="000A6A66" w:rsidRDefault="000A6A66" w:rsidP="003B4996">
      <w:pPr>
        <w:pStyle w:val="ListParagraph"/>
        <w:tabs>
          <w:tab w:val="left" w:pos="426"/>
        </w:tabs>
        <w:spacing w:after="0" w:line="276" w:lineRule="auto"/>
        <w:ind w:left="426" w:firstLine="283"/>
        <w:rPr>
          <w:rFonts w:ascii="Times New Roman" w:hAnsi="Times New Roman" w:cs="Times New Roman"/>
          <w:sz w:val="24"/>
          <w:szCs w:val="24"/>
          <w:lang w:val="en-US"/>
        </w:rPr>
      </w:pPr>
      <w:r>
        <w:rPr>
          <w:rFonts w:ascii="Times New Roman" w:hAnsi="Times New Roman" w:cs="Times New Roman"/>
          <w:sz w:val="24"/>
          <w:szCs w:val="24"/>
          <w:lang w:val="en-US"/>
        </w:rPr>
        <w:t xml:space="preserve">2). Rekonstruksi </w:t>
      </w:r>
      <w:r w:rsidRPr="00F453C9">
        <w:rPr>
          <w:rFonts w:ascii="Times New Roman" w:hAnsi="Times New Roman" w:cs="Times New Roman"/>
          <w:i/>
          <w:iCs/>
          <w:sz w:val="24"/>
          <w:szCs w:val="24"/>
          <w:lang w:val="en-US"/>
        </w:rPr>
        <w:t>historis-subyektif</w:t>
      </w:r>
      <w:r>
        <w:rPr>
          <w:rFonts w:ascii="Times New Roman" w:hAnsi="Times New Roman" w:cs="Times New Roman"/>
          <w:sz w:val="24"/>
          <w:szCs w:val="24"/>
          <w:lang w:val="en-US"/>
        </w:rPr>
        <w:t xml:space="preserve">, adalah dengan membahas situasi psikologis Nabi ketika menyampaikan teks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nya (analisis psikologi penggagas). Sehubungan dengan pernyataan penggagas merupakan rangkaian proses tindakan sang penggagas secara berurutan, maka dapat dikatakan bahwa teks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merupakan ekspresi sejarah pada masanya.</w:t>
      </w:r>
    </w:p>
    <w:p w:rsidR="000A6A66" w:rsidRDefault="000A6A66" w:rsidP="003B4996">
      <w:pPr>
        <w:pStyle w:val="ListParagraph"/>
        <w:tabs>
          <w:tab w:val="left" w:pos="426"/>
        </w:tabs>
        <w:spacing w:after="0" w:line="276" w:lineRule="auto"/>
        <w:ind w:left="426" w:firstLine="298"/>
        <w:rPr>
          <w:rFonts w:ascii="Times New Roman" w:hAnsi="Times New Roman" w:cs="Times New Roman"/>
          <w:sz w:val="24"/>
          <w:szCs w:val="24"/>
          <w:lang w:val="en-US"/>
        </w:rPr>
      </w:pPr>
      <w:r>
        <w:rPr>
          <w:rFonts w:ascii="Times New Roman" w:hAnsi="Times New Roman" w:cs="Times New Roman"/>
          <w:sz w:val="24"/>
          <w:szCs w:val="24"/>
          <w:lang w:val="en-US"/>
        </w:rPr>
        <w:t xml:space="preserve">Menurut M. Quraish Shihab, Al-Qarafi adalah orang pertama yang memilah-milah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atau ucapan dan sikap Nabi Muhammad Saw. Menurutnya setiap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harus dicari konteksnya, yakni disesuaikan dengan kedudukan beliau sebagai:</w:t>
      </w:r>
      <w:r>
        <w:rPr>
          <w:rStyle w:val="FootnoteReference"/>
          <w:rFonts w:ascii="Times New Roman" w:hAnsi="Times New Roman" w:cs="Times New Roman"/>
          <w:sz w:val="24"/>
          <w:szCs w:val="24"/>
          <w:lang w:val="en-US"/>
        </w:rPr>
        <w:footnoteReference w:id="38"/>
      </w:r>
    </w:p>
    <w:p w:rsidR="000A6A66" w:rsidRDefault="000A6A66" w:rsidP="003B4996">
      <w:pPr>
        <w:pStyle w:val="ListParagraph"/>
        <w:numPr>
          <w:ilvl w:val="0"/>
          <w:numId w:val="4"/>
        </w:numPr>
        <w:tabs>
          <w:tab w:val="left" w:pos="426"/>
        </w:tabs>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Rasul, perkataan Nabi SAW sebagai Rasul pasti benar karena bersumber dari Allah SWT.</w:t>
      </w:r>
    </w:p>
    <w:p w:rsidR="000A6A66" w:rsidRDefault="000A6A66" w:rsidP="003B4996">
      <w:pPr>
        <w:pStyle w:val="ListParagraph"/>
        <w:numPr>
          <w:ilvl w:val="0"/>
          <w:numId w:val="4"/>
        </w:numPr>
        <w:tabs>
          <w:tab w:val="left" w:pos="426"/>
        </w:tabs>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Mufti, Nabi SAW memberikan fatwa berdasarkan pemahaman dan wewenang yang diberikan Allah kepadanya. Hal inipun pasti benar dan berlaku umum terhadap setiap umat manusia.</w:t>
      </w:r>
    </w:p>
    <w:p w:rsidR="000A6A66" w:rsidRDefault="000A6A66" w:rsidP="003B4996">
      <w:pPr>
        <w:pStyle w:val="ListParagraph"/>
        <w:numPr>
          <w:ilvl w:val="0"/>
          <w:numId w:val="4"/>
        </w:numPr>
        <w:tabs>
          <w:tab w:val="left" w:pos="426"/>
        </w:tabs>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Hakim, sebagai hakim Nabi SAW berperan untuk memutuskan perkara, secara formal keputusannya pasti benar, namun secara material adakalanya terjadi kekeliruan. Penyebabnya adalah kemampuan salah satu pihak yang bersengketa dalam menutupi kebenaran, sementara di sisi lain keputusan ini hanya diperuntukan bagi pihak-pihak yang bersengketa.</w:t>
      </w:r>
    </w:p>
    <w:p w:rsidR="000A6A66" w:rsidRDefault="000A6A66" w:rsidP="003B4996">
      <w:pPr>
        <w:pStyle w:val="ListParagraph"/>
        <w:numPr>
          <w:ilvl w:val="0"/>
          <w:numId w:val="4"/>
        </w:numPr>
        <w:tabs>
          <w:tab w:val="left" w:pos="426"/>
        </w:tabs>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Pemimpin suatu masyarakat, sebagai seorang pemimpin di masyarakat Nabi SAW harus menyesuaikan sikap dan bimbingannya dengan kondisi dan budaya masyarakat yang beliau temui. Namun, sikap dan bimbingan yang benar bagi suatu masyarakat belum tentu benar pada masyarakat yang berbeda kondisi dan budayanya. Sehingga bagi masyarakat yang lain dapat mempelajari nilai-nilai yang terkandung dalam petunjuk dan bimbingan beliau untuk diterapkan sesuai dengan situasi dan kondisi mereka.</w:t>
      </w:r>
    </w:p>
    <w:p w:rsidR="000A6A66" w:rsidRDefault="000A6A66" w:rsidP="003B4996">
      <w:pPr>
        <w:pStyle w:val="ListParagraph"/>
        <w:numPr>
          <w:ilvl w:val="0"/>
          <w:numId w:val="4"/>
        </w:numPr>
        <w:tabs>
          <w:tab w:val="left" w:pos="426"/>
        </w:tabs>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Pribadi, sebagai pribadi Nabi SAW memiliki dua kekhususan dibanding manusia yang lain, (1) kekhususan dan hak-hak tertentu yang dianugerahkan oleh Allah dalam rangka kenabiannya, seperti kewajiban </w:t>
      </w:r>
      <w:r>
        <w:rPr>
          <w:rFonts w:ascii="Times New Roman" w:hAnsi="Times New Roman" w:cs="Times New Roman"/>
          <w:sz w:val="24"/>
          <w:szCs w:val="24"/>
          <w:lang w:val="en-US"/>
        </w:rPr>
        <w:lastRenderedPageBreak/>
        <w:t>shalat malam atau kebolehan menghimpun lebih dari empat istri dalam satu waktu; (2) kekhusususan sebagai seorang manusia yang memiliki sifat-sifat manusia pada umumnya, seperti keinginan atau nafsu atau selera terhadap sesuatu.</w:t>
      </w:r>
    </w:p>
    <w:p w:rsidR="000A6A66" w:rsidRDefault="000A6A66" w:rsidP="003B4996">
      <w:pPr>
        <w:pStyle w:val="ListParagraph"/>
        <w:tabs>
          <w:tab w:val="left" w:pos="426"/>
        </w:tabs>
        <w:spacing w:after="0" w:line="276" w:lineRule="auto"/>
        <w:ind w:left="720" w:firstLine="630"/>
        <w:rPr>
          <w:rFonts w:ascii="Times New Roman" w:hAnsi="Times New Roman" w:cs="Times New Roman"/>
          <w:sz w:val="24"/>
          <w:szCs w:val="24"/>
          <w:lang w:val="en-US"/>
        </w:rPr>
      </w:pPr>
      <w:r>
        <w:rPr>
          <w:rFonts w:ascii="Times New Roman" w:hAnsi="Times New Roman" w:cs="Times New Roman"/>
          <w:sz w:val="24"/>
          <w:szCs w:val="24"/>
          <w:lang w:val="en-US"/>
        </w:rPr>
        <w:t xml:space="preserve">Menurut Quraish Shihab, pemilihan terhadap ucapan dan sikap Nabi ini telah terjadi pada masa sahabat, sehingga, teks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tersebut dipilah-pilah sesuai dengan peran dan kapasitas Nabi ketika menyatakannya. Berikut ini adalah beberapa contoh peristiwa sejarah:</w:t>
      </w:r>
      <w:r>
        <w:rPr>
          <w:rStyle w:val="FootnoteReference"/>
          <w:rFonts w:ascii="Times New Roman" w:hAnsi="Times New Roman" w:cs="Times New Roman"/>
          <w:sz w:val="24"/>
          <w:szCs w:val="24"/>
          <w:lang w:val="en-US"/>
        </w:rPr>
        <w:footnoteReference w:id="39"/>
      </w:r>
    </w:p>
    <w:p w:rsidR="000A6A66" w:rsidRDefault="000A6A66" w:rsidP="003B4996">
      <w:pPr>
        <w:pStyle w:val="ListParagraph"/>
        <w:numPr>
          <w:ilvl w:val="0"/>
          <w:numId w:val="5"/>
        </w:numPr>
        <w:tabs>
          <w:tab w:val="left" w:pos="426"/>
        </w:tabs>
        <w:spacing w:after="0" w:line="276" w:lineRule="auto"/>
        <w:ind w:left="1134" w:hanging="283"/>
        <w:rPr>
          <w:rFonts w:ascii="Times New Roman" w:hAnsi="Times New Roman" w:cs="Times New Roman"/>
          <w:sz w:val="24"/>
          <w:szCs w:val="24"/>
          <w:lang w:val="en-US"/>
        </w:rPr>
      </w:pPr>
      <w:r>
        <w:rPr>
          <w:rFonts w:ascii="Times New Roman" w:hAnsi="Times New Roman" w:cs="Times New Roman"/>
          <w:sz w:val="24"/>
          <w:szCs w:val="24"/>
          <w:lang w:val="en-US"/>
        </w:rPr>
        <w:t>Jabir ibn Abdillah memohon kepada Nabi agar beliau bersedia berbicara kepada sekian banyak pedagang dengan tujuan untuk membebaskan ayah Jabir dari hutang-hutangnya. Para pedagang yang menyadari bahwa upaya Nabi tersebut hanya sekedar saran, maka mereka menolak saran tersebut.</w:t>
      </w:r>
    </w:p>
    <w:p w:rsidR="000A6A66" w:rsidRDefault="000A6A66" w:rsidP="003B4996">
      <w:pPr>
        <w:pStyle w:val="ListParagraph"/>
        <w:numPr>
          <w:ilvl w:val="0"/>
          <w:numId w:val="5"/>
        </w:numPr>
        <w:tabs>
          <w:tab w:val="left" w:pos="426"/>
        </w:tabs>
        <w:spacing w:after="0" w:line="276" w:lineRule="auto"/>
        <w:ind w:left="1134" w:hanging="283"/>
        <w:rPr>
          <w:rFonts w:ascii="Times New Roman" w:hAnsi="Times New Roman" w:cs="Times New Roman"/>
          <w:sz w:val="24"/>
          <w:szCs w:val="24"/>
          <w:lang w:val="en-US"/>
        </w:rPr>
      </w:pPr>
      <w:r>
        <w:rPr>
          <w:rFonts w:ascii="Times New Roman" w:hAnsi="Times New Roman" w:cs="Times New Roman"/>
          <w:sz w:val="24"/>
          <w:szCs w:val="24"/>
          <w:lang w:val="en-US"/>
        </w:rPr>
        <w:t>Buraidah bersikeras untuk meminta cerai (gugat) kepada suaminya, walaupun ia telah dinasehati oleh Nabi agar tidak melakukannya. Hal ini dilakukan Buraidah karena ia menyadari bahwa nasehat Nabi tersebut bukan merupakan kewajiban agama yang harus dilakukan.</w:t>
      </w:r>
    </w:p>
    <w:p w:rsidR="000A6A66" w:rsidRDefault="000A6A66" w:rsidP="003B4996">
      <w:pPr>
        <w:pStyle w:val="ListParagraph"/>
        <w:numPr>
          <w:ilvl w:val="0"/>
          <w:numId w:val="5"/>
        </w:numPr>
        <w:tabs>
          <w:tab w:val="left" w:pos="426"/>
        </w:tabs>
        <w:spacing w:after="0" w:line="276" w:lineRule="auto"/>
        <w:ind w:left="1134" w:hanging="283"/>
        <w:rPr>
          <w:rFonts w:ascii="Times New Roman" w:hAnsi="Times New Roman" w:cs="Times New Roman"/>
          <w:sz w:val="24"/>
          <w:szCs w:val="24"/>
          <w:lang w:val="en-US"/>
        </w:rPr>
      </w:pPr>
      <w:r>
        <w:rPr>
          <w:rFonts w:ascii="Times New Roman" w:hAnsi="Times New Roman" w:cs="Times New Roman"/>
          <w:sz w:val="24"/>
          <w:szCs w:val="24"/>
          <w:lang w:val="en-US"/>
        </w:rPr>
        <w:t>Ketika Nabi memilih suatu lokasi sebagai tempat bermarkas pasukannya dalam Perang Badar, al-Khubbab ibn Mundzir bertanya kepada Nabi apakah tempat tersebut merupakan pilihan yang didasari petunjuk wahyu ataukah atas dasar pertimbangan akal dan strategi perang? Ketika Nabi menjawab bahwa itu adalah hasil penalarannya, al-Khubbab mengusulkan lokasi lain yang lebih tepat, dan usulannya tersebut diterima oleh Nabi SAW.</w:t>
      </w:r>
    </w:p>
    <w:p w:rsidR="000A6A66" w:rsidRPr="002D3240" w:rsidRDefault="000A6A66" w:rsidP="003B4996">
      <w:pPr>
        <w:pStyle w:val="ListParagraph"/>
        <w:numPr>
          <w:ilvl w:val="0"/>
          <w:numId w:val="2"/>
        </w:numPr>
        <w:tabs>
          <w:tab w:val="left" w:pos="426"/>
        </w:tabs>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Penafsiran terhadap hal-hal “disekitar” teks (</w:t>
      </w:r>
      <w:r w:rsidRPr="00B31C6C">
        <w:rPr>
          <w:rFonts w:ascii="Times New Roman" w:hAnsi="Times New Roman" w:cs="Times New Roman"/>
          <w:i/>
          <w:sz w:val="24"/>
          <w:szCs w:val="24"/>
          <w:lang w:val="en-US"/>
        </w:rPr>
        <w:t>Meaning Behind The Text)</w:t>
      </w:r>
    </w:p>
    <w:p w:rsidR="000A6A66" w:rsidRDefault="000A6A66" w:rsidP="00300203">
      <w:pPr>
        <w:pStyle w:val="ListParagraph"/>
        <w:tabs>
          <w:tab w:val="left" w:pos="709"/>
        </w:tabs>
        <w:spacing w:after="0" w:line="276" w:lineRule="auto"/>
        <w:ind w:firstLine="142"/>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Pr="002D3240">
        <w:rPr>
          <w:rFonts w:ascii="Times New Roman" w:hAnsi="Times New Roman" w:cs="Times New Roman"/>
          <w:sz w:val="24"/>
          <w:szCs w:val="24"/>
          <w:lang w:val="en-US"/>
        </w:rPr>
        <w:t>Penafsiran dengan cara ini tidak lagi terfokus kepada makna dari teks melainkan pada bagaimana “tindakan” memahami dari teks tersebut. Psikologi pembaca/ penafsir menjadi objek yang dibaca dalam penafsiran ini.</w:t>
      </w:r>
    </w:p>
    <w:p w:rsidR="000A6A66" w:rsidRDefault="000A6A66" w:rsidP="00300203">
      <w:pPr>
        <w:pStyle w:val="ListParagraph"/>
        <w:tabs>
          <w:tab w:val="left" w:pos="709"/>
        </w:tabs>
        <w:spacing w:after="0" w:line="276" w:lineRule="auto"/>
        <w:ind w:firstLine="425"/>
        <w:rPr>
          <w:rFonts w:ascii="Times New Roman" w:hAnsi="Times New Roman" w:cs="Times New Roman"/>
          <w:sz w:val="24"/>
          <w:szCs w:val="24"/>
          <w:lang w:val="en-US"/>
        </w:rPr>
      </w:pPr>
      <w:r w:rsidRPr="002D3240">
        <w:rPr>
          <w:rFonts w:ascii="Times New Roman" w:hAnsi="Times New Roman" w:cs="Times New Roman"/>
          <w:sz w:val="24"/>
          <w:szCs w:val="24"/>
          <w:lang w:val="en-US"/>
        </w:rPr>
        <w:t xml:space="preserve">Edmund Husserl (1889-1938), tokoh hermeneutika fenomenologis, menyebutkan bahwa dalam melakukan proses pemahaman, cara yang baik adalah dengan membebaskan diri dari prasangka dengan membiarkan “teks berbicara sendiri”. Oleh karena itu dengan menafsirkan sebuah teks berarti secara metodelogis mengisolasikan teks dari semua hal yang tidak ada hubungannya, termasuk bias-bias subjek penafsir dan membiarkannya mengkomunikasikan maknanya sendiri pada subjek. </w:t>
      </w:r>
    </w:p>
    <w:p w:rsidR="000A6A66" w:rsidRDefault="000A6A66" w:rsidP="004251B9">
      <w:pPr>
        <w:pStyle w:val="ListParagraph"/>
        <w:spacing w:after="0" w:line="276" w:lineRule="auto"/>
        <w:ind w:firstLine="425"/>
        <w:rPr>
          <w:rFonts w:ascii="Times New Roman" w:hAnsi="Times New Roman" w:cs="Times New Roman"/>
          <w:sz w:val="24"/>
          <w:szCs w:val="24"/>
          <w:lang w:val="en-US"/>
        </w:rPr>
      </w:pPr>
      <w:r w:rsidRPr="004729BC">
        <w:rPr>
          <w:rFonts w:ascii="Times New Roman" w:hAnsi="Times New Roman" w:cs="Times New Roman"/>
          <w:sz w:val="24"/>
          <w:szCs w:val="24"/>
          <w:lang w:val="en-US"/>
        </w:rPr>
        <w:t xml:space="preserve">Pemaknaan semacam ini </w:t>
      </w:r>
      <w:r>
        <w:rPr>
          <w:rFonts w:ascii="Times New Roman" w:hAnsi="Times New Roman" w:cs="Times New Roman"/>
          <w:sz w:val="24"/>
          <w:szCs w:val="24"/>
          <w:lang w:val="en-US"/>
        </w:rPr>
        <w:t xml:space="preserve">adalah </w:t>
      </w:r>
      <w:r w:rsidRPr="004729BC">
        <w:rPr>
          <w:rFonts w:ascii="Times New Roman" w:hAnsi="Times New Roman" w:cs="Times New Roman"/>
          <w:sz w:val="24"/>
          <w:szCs w:val="24"/>
          <w:lang w:val="en-US"/>
        </w:rPr>
        <w:t xml:space="preserve">mengambangkan kecurigaan atas kepentingan pembaca. Hal ini sesuai dengan apa yang dikatakan oleh Martin Heidegger (1989-1976) bahwa pemahaman adalah merupakan sesuatu yang muncul dan sudah ada mendahului kognisi. Dengan demikian  penafsiran itu  merupakan pembacaan ulang. Sehingga secara sadar atau tidak teks yang </w:t>
      </w:r>
      <w:r w:rsidRPr="004729BC">
        <w:rPr>
          <w:rFonts w:ascii="Times New Roman" w:hAnsi="Times New Roman" w:cs="Times New Roman"/>
          <w:sz w:val="24"/>
          <w:szCs w:val="24"/>
          <w:lang w:val="en-US"/>
        </w:rPr>
        <w:lastRenderedPageBreak/>
        <w:t>dibaca oleh seseorang akan memunculkan interpretasi terhadap teks tersebut secara relatif.</w:t>
      </w:r>
      <w:r>
        <w:rPr>
          <w:rStyle w:val="FootnoteReference"/>
          <w:rFonts w:ascii="Times New Roman" w:hAnsi="Times New Roman" w:cs="Times New Roman"/>
          <w:sz w:val="24"/>
          <w:szCs w:val="24"/>
          <w:lang w:val="en-US"/>
        </w:rPr>
        <w:footnoteReference w:id="40"/>
      </w:r>
    </w:p>
    <w:p w:rsidR="000A6A66" w:rsidRDefault="000A6A66" w:rsidP="008D2584">
      <w:pPr>
        <w:pStyle w:val="ListParagraph"/>
        <w:tabs>
          <w:tab w:val="left" w:pos="709"/>
        </w:tabs>
        <w:spacing w:after="0" w:line="276" w:lineRule="auto"/>
        <w:ind w:firstLine="425"/>
        <w:rPr>
          <w:rFonts w:ascii="Times New Roman" w:hAnsi="Times New Roman" w:cs="Times New Roman"/>
          <w:sz w:val="24"/>
          <w:szCs w:val="24"/>
          <w:lang w:val="en-US"/>
        </w:rPr>
      </w:pPr>
      <w:r w:rsidRPr="004729BC">
        <w:rPr>
          <w:rFonts w:ascii="Times New Roman" w:hAnsi="Times New Roman" w:cs="Times New Roman"/>
          <w:sz w:val="24"/>
          <w:szCs w:val="24"/>
          <w:lang w:val="en-US"/>
        </w:rPr>
        <w:t xml:space="preserve">Pendekatan meaning </w:t>
      </w:r>
      <w:r w:rsidRPr="004729BC">
        <w:rPr>
          <w:rFonts w:ascii="Times New Roman" w:hAnsi="Times New Roman" w:cs="Times New Roman"/>
          <w:i/>
          <w:sz w:val="24"/>
          <w:szCs w:val="24"/>
          <w:lang w:val="en-US"/>
        </w:rPr>
        <w:t>behind the text</w:t>
      </w:r>
      <w:r w:rsidRPr="004729BC">
        <w:rPr>
          <w:rFonts w:ascii="Times New Roman" w:hAnsi="Times New Roman" w:cs="Times New Roman"/>
          <w:sz w:val="24"/>
          <w:szCs w:val="24"/>
          <w:lang w:val="en-US"/>
        </w:rPr>
        <w:t xml:space="preserve"> ini, jika diterapkan dalam tafsir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4729BC">
        <w:rPr>
          <w:rFonts w:ascii="Times New Roman" w:hAnsi="Times New Roman" w:cs="Times New Roman"/>
          <w:sz w:val="24"/>
          <w:szCs w:val="24"/>
          <w:lang w:val="en-US"/>
        </w:rPr>
        <w:t xml:space="preserve">, yang dimaksud dengan kategori pembaca/ penafsir adalah </w:t>
      </w:r>
      <w:r w:rsidRPr="004729BC">
        <w:rPr>
          <w:rFonts w:ascii="Times New Roman" w:hAnsi="Times New Roman" w:cs="Times New Roman"/>
          <w:i/>
          <w:sz w:val="24"/>
          <w:szCs w:val="24"/>
          <w:lang w:val="en-US"/>
        </w:rPr>
        <w:t>rij</w:t>
      </w:r>
      <w:r>
        <w:rPr>
          <w:rFonts w:ascii="Times New Roman" w:hAnsi="Times New Roman" w:cs="Times New Roman"/>
          <w:i/>
          <w:sz w:val="24"/>
          <w:szCs w:val="24"/>
          <w:lang w:val="en-US"/>
        </w:rPr>
        <w:t>ā</w:t>
      </w:r>
      <w:r w:rsidRPr="004729BC">
        <w:rPr>
          <w:rFonts w:ascii="Times New Roman" w:hAnsi="Times New Roman" w:cs="Times New Roman"/>
          <w:i/>
          <w:sz w:val="24"/>
          <w:szCs w:val="24"/>
          <w:lang w:val="en-US"/>
        </w:rPr>
        <w:t xml:space="preserve">l </w:t>
      </w:r>
      <w:r>
        <w:rPr>
          <w:rFonts w:ascii="Times New Roman" w:hAnsi="Times New Roman" w:cs="Times New Roman"/>
          <w:i/>
          <w:sz w:val="24"/>
          <w:szCs w:val="24"/>
          <w:lang w:val="en-US"/>
        </w:rPr>
        <w:t>al-hadīs</w:t>
      </w:r>
      <w:r w:rsidRPr="004729BC">
        <w:rPr>
          <w:rFonts w:ascii="Times New Roman" w:hAnsi="Times New Roman" w:cs="Times New Roman"/>
          <w:i/>
          <w:sz w:val="24"/>
          <w:szCs w:val="24"/>
          <w:lang w:val="en-US"/>
        </w:rPr>
        <w:t xml:space="preserve">, mukharrij </w:t>
      </w:r>
      <w:r>
        <w:rPr>
          <w:rFonts w:ascii="Times New Roman" w:hAnsi="Times New Roman" w:cs="Times New Roman"/>
          <w:i/>
          <w:sz w:val="24"/>
          <w:szCs w:val="24"/>
          <w:lang w:val="en-US"/>
        </w:rPr>
        <w:t>al-hadīs</w:t>
      </w:r>
      <w:r w:rsidRPr="004729BC">
        <w:rPr>
          <w:rFonts w:ascii="Times New Roman" w:hAnsi="Times New Roman" w:cs="Times New Roman"/>
          <w:sz w:val="24"/>
          <w:szCs w:val="24"/>
          <w:lang w:val="en-US"/>
        </w:rPr>
        <w:t xml:space="preserve">, dan </w:t>
      </w:r>
      <w:r w:rsidRPr="004729BC">
        <w:rPr>
          <w:rFonts w:ascii="Times New Roman" w:hAnsi="Times New Roman" w:cs="Times New Roman"/>
          <w:i/>
          <w:sz w:val="24"/>
          <w:szCs w:val="24"/>
          <w:lang w:val="en-US"/>
        </w:rPr>
        <w:t>mufassir al-</w:t>
      </w:r>
      <w:r w:rsidRPr="00575E6C">
        <w:rPr>
          <w:rFonts w:ascii="Times New Roman" w:hAnsi="Times New Roman" w:cs="Times New Roman"/>
          <w:i/>
          <w:iCs/>
          <w:sz w:val="24"/>
          <w:szCs w:val="24"/>
          <w:lang w:val="en-US"/>
        </w:rPr>
        <w:t>hadἷs</w:t>
      </w:r>
      <w:r w:rsidRPr="004729BC">
        <w:rPr>
          <w:rFonts w:ascii="Times New Roman" w:hAnsi="Times New Roman" w:cs="Times New Roman"/>
          <w:i/>
          <w:sz w:val="24"/>
          <w:szCs w:val="24"/>
          <w:lang w:val="en-US"/>
        </w:rPr>
        <w:t xml:space="preserve">. </w:t>
      </w:r>
      <w:r w:rsidRPr="004729BC">
        <w:rPr>
          <w:rFonts w:ascii="Times New Roman" w:hAnsi="Times New Roman" w:cs="Times New Roman"/>
          <w:sz w:val="24"/>
          <w:szCs w:val="24"/>
          <w:lang w:val="en-US"/>
        </w:rPr>
        <w:t xml:space="preserve"> Namun, makna dari </w:t>
      </w:r>
      <w:r w:rsidRPr="000379F1">
        <w:rPr>
          <w:rFonts w:ascii="Times New Roman" w:hAnsi="Times New Roman" w:cs="Times New Roman"/>
          <w:sz w:val="24"/>
          <w:szCs w:val="24"/>
          <w:lang w:val="en-US"/>
        </w:rPr>
        <w:t xml:space="preserve">suatu teks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0379F1">
        <w:rPr>
          <w:rFonts w:ascii="Times New Roman" w:hAnsi="Times New Roman" w:cs="Times New Roman"/>
          <w:sz w:val="24"/>
          <w:szCs w:val="24"/>
          <w:lang w:val="en-US"/>
        </w:rPr>
        <w:t xml:space="preserve"> pada dasarnya tetap, hanya signifikansinya </w:t>
      </w:r>
      <w:r w:rsidRPr="004729BC">
        <w:rPr>
          <w:rFonts w:ascii="Times New Roman" w:hAnsi="Times New Roman" w:cs="Times New Roman"/>
          <w:sz w:val="24"/>
          <w:szCs w:val="24"/>
          <w:lang w:val="en-US"/>
        </w:rPr>
        <w:t>yang selalu berubah-ubah mengikuti kehidupan penafsir dari satu zaman ke zaman lain. Hal ini seperti yang diungkapkan oleh penafsir hermenutika Abu Zayd yang menyatakan bahwa dalam suatu teks suci terdapat makna (</w:t>
      </w:r>
      <w:r w:rsidRPr="004729BC">
        <w:rPr>
          <w:rFonts w:ascii="Times New Roman" w:hAnsi="Times New Roman" w:cs="Times New Roman"/>
          <w:i/>
          <w:iCs/>
          <w:sz w:val="24"/>
          <w:szCs w:val="24"/>
          <w:lang w:val="en-US"/>
        </w:rPr>
        <w:t>dilālah</w:t>
      </w:r>
      <w:r w:rsidRPr="004729BC">
        <w:rPr>
          <w:rFonts w:ascii="Times New Roman" w:hAnsi="Times New Roman" w:cs="Times New Roman"/>
          <w:sz w:val="24"/>
          <w:szCs w:val="24"/>
          <w:lang w:val="en-US"/>
        </w:rPr>
        <w:t xml:space="preserve">) dan signifikansi </w:t>
      </w:r>
      <w:r w:rsidRPr="004729BC">
        <w:rPr>
          <w:rFonts w:ascii="Times New Roman" w:hAnsi="Times New Roman" w:cs="Times New Roman"/>
          <w:i/>
          <w:iCs/>
          <w:sz w:val="24"/>
          <w:szCs w:val="24"/>
          <w:lang w:val="en-US"/>
        </w:rPr>
        <w:t>(maghzā</w:t>
      </w:r>
      <w:r w:rsidRPr="004729BC">
        <w:rPr>
          <w:rFonts w:ascii="Times New Roman" w:hAnsi="Times New Roman" w:cs="Times New Roman"/>
          <w:sz w:val="24"/>
          <w:szCs w:val="24"/>
          <w:lang w:val="en-US"/>
        </w:rPr>
        <w:t xml:space="preserve">). Makna bersifat </w:t>
      </w:r>
      <w:r w:rsidRPr="004729BC">
        <w:rPr>
          <w:rFonts w:ascii="Times New Roman" w:hAnsi="Times New Roman" w:cs="Times New Roman"/>
          <w:i/>
          <w:iCs/>
          <w:sz w:val="24"/>
          <w:szCs w:val="24"/>
          <w:lang w:val="en-US"/>
        </w:rPr>
        <w:t>historis</w:t>
      </w:r>
      <w:r w:rsidRPr="004729BC">
        <w:rPr>
          <w:rFonts w:ascii="Times New Roman" w:hAnsi="Times New Roman" w:cs="Times New Roman"/>
          <w:sz w:val="24"/>
          <w:szCs w:val="24"/>
          <w:lang w:val="en-US"/>
        </w:rPr>
        <w:t xml:space="preserve"> dan selalu tetap, oleh karena itu harus memahami konteks internal-linguistik dan konteks sosial-budaya pada masa ketika munculnya teks/</w:t>
      </w:r>
      <w:r w:rsidRPr="00575E6C">
        <w:rPr>
          <w:rFonts w:ascii="Times New Roman" w:hAnsi="Times New Roman" w:cs="Times New Roman"/>
          <w:i/>
          <w:iCs/>
          <w:sz w:val="24"/>
          <w:szCs w:val="24"/>
          <w:lang w:val="en-US"/>
        </w:rPr>
        <w:t>hadἷs</w:t>
      </w:r>
      <w:r w:rsidRPr="004729BC">
        <w:rPr>
          <w:rFonts w:ascii="Times New Roman" w:hAnsi="Times New Roman" w:cs="Times New Roman"/>
          <w:sz w:val="24"/>
          <w:szCs w:val="24"/>
          <w:lang w:val="en-US"/>
        </w:rPr>
        <w:t>.</w:t>
      </w:r>
      <w:r>
        <w:rPr>
          <w:rStyle w:val="FootnoteReference"/>
          <w:rFonts w:ascii="Times New Roman" w:hAnsi="Times New Roman" w:cs="Times New Roman"/>
          <w:sz w:val="24"/>
          <w:szCs w:val="24"/>
          <w:lang w:val="en-US"/>
        </w:rPr>
        <w:footnoteReference w:id="41"/>
      </w:r>
    </w:p>
    <w:p w:rsidR="000A6A66" w:rsidRDefault="000A6A66" w:rsidP="003B4996">
      <w:pPr>
        <w:pStyle w:val="ListParagraph"/>
        <w:tabs>
          <w:tab w:val="left" w:pos="426"/>
        </w:tabs>
        <w:spacing w:after="0" w:line="276" w:lineRule="auto"/>
        <w:ind w:left="426" w:firstLine="708"/>
        <w:rPr>
          <w:rFonts w:ascii="Times New Roman" w:hAnsi="Times New Roman" w:cs="Times New Roman"/>
          <w:sz w:val="24"/>
          <w:szCs w:val="24"/>
          <w:lang w:val="en-US"/>
        </w:rPr>
      </w:pPr>
      <w:r w:rsidRPr="004729BC">
        <w:rPr>
          <w:rFonts w:ascii="Times New Roman" w:hAnsi="Times New Roman" w:cs="Times New Roman"/>
          <w:sz w:val="24"/>
          <w:szCs w:val="24"/>
          <w:lang w:val="en-US"/>
        </w:rPr>
        <w:t xml:space="preserve">Sedangkan signifikansi bersifat dinamis seiring dengan horizon pembacaan yang berubah dari pembaca/ penafsir. </w:t>
      </w:r>
      <w:r>
        <w:rPr>
          <w:rFonts w:ascii="Times New Roman" w:hAnsi="Times New Roman" w:cs="Times New Roman"/>
          <w:sz w:val="24"/>
          <w:szCs w:val="24"/>
          <w:lang w:val="en-US"/>
        </w:rPr>
        <w:t xml:space="preserve"> </w:t>
      </w:r>
      <w:r w:rsidRPr="004729BC">
        <w:rPr>
          <w:rFonts w:ascii="Times New Roman" w:hAnsi="Times New Roman" w:cs="Times New Roman"/>
          <w:sz w:val="24"/>
          <w:szCs w:val="24"/>
          <w:lang w:val="en-US"/>
        </w:rPr>
        <w:t xml:space="preserve">Makna kemudian diperluas dengan cara pencarian signifikansi. Dalam hal ini teks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4729BC">
        <w:rPr>
          <w:rFonts w:ascii="Times New Roman" w:hAnsi="Times New Roman" w:cs="Times New Roman"/>
          <w:sz w:val="24"/>
          <w:szCs w:val="24"/>
          <w:lang w:val="en-US"/>
        </w:rPr>
        <w:t>selalu berkembang sesuai kultur sosial penafsirnya.</w:t>
      </w:r>
      <w:r>
        <w:rPr>
          <w:rStyle w:val="FootnoteReference"/>
          <w:rFonts w:ascii="Times New Roman" w:hAnsi="Times New Roman" w:cs="Times New Roman"/>
          <w:sz w:val="24"/>
          <w:szCs w:val="24"/>
          <w:lang w:val="en-US"/>
        </w:rPr>
        <w:footnoteReference w:id="42"/>
      </w:r>
      <w:r>
        <w:rPr>
          <w:rFonts w:ascii="Times New Roman" w:hAnsi="Times New Roman" w:cs="Times New Roman"/>
          <w:sz w:val="24"/>
          <w:szCs w:val="24"/>
          <w:lang w:val="en-US"/>
        </w:rPr>
        <w:t xml:space="preserve"> </w:t>
      </w:r>
      <w:r w:rsidRPr="004729BC">
        <w:rPr>
          <w:rFonts w:ascii="Times New Roman" w:hAnsi="Times New Roman" w:cs="Times New Roman"/>
          <w:sz w:val="24"/>
          <w:szCs w:val="24"/>
          <w:lang w:val="en-US"/>
        </w:rPr>
        <w:t>Sehingga sifatnya bukan hanya konsumtif tetapi juga selalu ada produktifitas makna selanjutnya.</w:t>
      </w:r>
    </w:p>
    <w:p w:rsidR="000A6A66" w:rsidRDefault="000A6A66" w:rsidP="003B4996">
      <w:pPr>
        <w:pStyle w:val="ListParagraph"/>
        <w:tabs>
          <w:tab w:val="left" w:pos="426"/>
        </w:tabs>
        <w:spacing w:after="0" w:line="276" w:lineRule="auto"/>
        <w:ind w:left="426" w:firstLine="708"/>
        <w:rPr>
          <w:rFonts w:ascii="Times New Roman" w:hAnsi="Times New Roman" w:cs="Times New Roman"/>
          <w:sz w:val="24"/>
          <w:szCs w:val="24"/>
          <w:lang w:val="en-US"/>
        </w:rPr>
      </w:pPr>
      <w:r w:rsidRPr="004729BC">
        <w:rPr>
          <w:rFonts w:ascii="Times New Roman" w:hAnsi="Times New Roman" w:cs="Times New Roman"/>
          <w:sz w:val="24"/>
          <w:szCs w:val="24"/>
          <w:lang w:val="en-US"/>
        </w:rPr>
        <w:t xml:space="preserve">Penerapan pendekatan ini selanjutnya pada ilmu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4729BC">
        <w:rPr>
          <w:rFonts w:ascii="Times New Roman" w:hAnsi="Times New Roman" w:cs="Times New Roman"/>
          <w:sz w:val="24"/>
          <w:szCs w:val="24"/>
          <w:lang w:val="en-US"/>
        </w:rPr>
        <w:t xml:space="preserve"> dapat dilihat pada tradisi kritik </w:t>
      </w:r>
      <w:r w:rsidRPr="004729BC">
        <w:rPr>
          <w:rFonts w:ascii="Times New Roman" w:hAnsi="Times New Roman" w:cs="Times New Roman"/>
          <w:i/>
          <w:iCs/>
          <w:sz w:val="24"/>
          <w:szCs w:val="24"/>
          <w:lang w:val="en-US"/>
        </w:rPr>
        <w:t>sanad</w:t>
      </w:r>
      <w:r w:rsidRPr="004729BC">
        <w:rPr>
          <w:rFonts w:ascii="Times New Roman" w:hAnsi="Times New Roman" w:cs="Times New Roman"/>
          <w:sz w:val="24"/>
          <w:szCs w:val="24"/>
          <w:lang w:val="en-US"/>
        </w:rPr>
        <w:t xml:space="preserve"> </w:t>
      </w:r>
      <w:r w:rsidRPr="00575E6C">
        <w:rPr>
          <w:rFonts w:ascii="Times New Roman" w:hAnsi="Times New Roman" w:cs="Times New Roman"/>
          <w:i/>
          <w:iCs/>
          <w:sz w:val="24"/>
          <w:szCs w:val="24"/>
          <w:lang w:val="en-US"/>
        </w:rPr>
        <w:t>hadἷs</w:t>
      </w:r>
      <w:r w:rsidRPr="004729BC">
        <w:rPr>
          <w:rFonts w:ascii="Times New Roman" w:hAnsi="Times New Roman" w:cs="Times New Roman"/>
          <w:sz w:val="24"/>
          <w:szCs w:val="24"/>
          <w:lang w:val="en-US"/>
        </w:rPr>
        <w:t>.</w:t>
      </w:r>
      <w:r w:rsidRPr="004729BC">
        <w:rPr>
          <w:rFonts w:ascii="Times New Roman" w:hAnsi="Times New Roman" w:cs="Times New Roman"/>
          <w:i/>
          <w:iCs/>
          <w:sz w:val="24"/>
          <w:szCs w:val="24"/>
          <w:lang w:val="en-US"/>
        </w:rPr>
        <w:t xml:space="preserve"> Sanad</w:t>
      </w:r>
      <w:r w:rsidRPr="004729BC">
        <w:rPr>
          <w:rFonts w:ascii="Times New Roman" w:hAnsi="Times New Roman" w:cs="Times New Roman"/>
          <w:sz w:val="24"/>
          <w:szCs w:val="24"/>
          <w:lang w:val="en-US"/>
        </w:rPr>
        <w:t xml:space="preserve">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4729BC">
        <w:rPr>
          <w:rFonts w:ascii="Times New Roman" w:hAnsi="Times New Roman" w:cs="Times New Roman"/>
          <w:sz w:val="24"/>
          <w:szCs w:val="24"/>
          <w:lang w:val="en-US"/>
        </w:rPr>
        <w:t xml:space="preserve"> berfungsi untuk “membuktikan” proses sejarah terjadinya</w:t>
      </w:r>
      <w:r>
        <w:rPr>
          <w:rFonts w:ascii="Times New Roman" w:hAnsi="Times New Roman" w:cs="Times New Roman"/>
          <w:sz w:val="24"/>
          <w:szCs w:val="24"/>
          <w:lang w:val="en-US"/>
        </w:rPr>
        <w:t xml:space="preserve"> suatu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4729BC">
        <w:rPr>
          <w:rFonts w:ascii="Times New Roman" w:hAnsi="Times New Roman" w:cs="Times New Roman"/>
          <w:sz w:val="24"/>
          <w:szCs w:val="24"/>
          <w:lang w:val="en-US"/>
        </w:rPr>
        <w:t xml:space="preserve">Kualitas </w:t>
      </w:r>
      <w:r w:rsidRPr="004729BC">
        <w:rPr>
          <w:rFonts w:ascii="Times New Roman" w:hAnsi="Times New Roman" w:cs="Times New Roman"/>
          <w:i/>
          <w:iCs/>
          <w:sz w:val="24"/>
          <w:szCs w:val="24"/>
          <w:lang w:val="en-US"/>
        </w:rPr>
        <w:t>sanad</w:t>
      </w:r>
      <w:r w:rsidRPr="004729BC">
        <w:rPr>
          <w:rFonts w:ascii="Times New Roman" w:hAnsi="Times New Roman" w:cs="Times New Roman"/>
          <w:sz w:val="24"/>
          <w:szCs w:val="24"/>
          <w:lang w:val="en-US"/>
        </w:rPr>
        <w:t xml:space="preserve"> dilihat dari taraf intelektualitas, kebiasaan, kegemaran dan lain sebagainya dari sudut pandang individu. Uji individu ini meliputi aspek-aspek integritas, keagamaan, perilaku keseharian, persepsi keagamaan, faham akidah dan politik yang dianut. Selain itu juga pada uji kemampuan mengingat serta kadar intelegensi dalam proses periwayatan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4729BC">
        <w:rPr>
          <w:rFonts w:ascii="Times New Roman" w:hAnsi="Times New Roman" w:cs="Times New Roman"/>
          <w:sz w:val="24"/>
          <w:szCs w:val="24"/>
          <w:lang w:val="en-US"/>
        </w:rPr>
        <w:t>.</w:t>
      </w:r>
      <w:r>
        <w:rPr>
          <w:rStyle w:val="FootnoteReference"/>
          <w:rFonts w:ascii="Times New Roman" w:hAnsi="Times New Roman" w:cs="Times New Roman"/>
          <w:sz w:val="24"/>
          <w:szCs w:val="24"/>
          <w:lang w:val="en-US"/>
        </w:rPr>
        <w:footnoteReference w:id="43"/>
      </w:r>
      <w:r>
        <w:rPr>
          <w:rFonts w:ascii="Times New Roman" w:hAnsi="Times New Roman" w:cs="Times New Roman"/>
          <w:sz w:val="24"/>
          <w:szCs w:val="24"/>
          <w:lang w:val="en-US"/>
        </w:rPr>
        <w:t xml:space="preserve"> </w:t>
      </w:r>
    </w:p>
    <w:p w:rsidR="000A6A66" w:rsidRDefault="000A6A66" w:rsidP="003B4996">
      <w:pPr>
        <w:pStyle w:val="ListParagraph"/>
        <w:tabs>
          <w:tab w:val="left" w:pos="426"/>
        </w:tabs>
        <w:spacing w:after="0" w:line="276" w:lineRule="auto"/>
        <w:ind w:left="426" w:firstLine="708"/>
        <w:rPr>
          <w:rFonts w:ascii="Times New Roman" w:hAnsi="Times New Roman" w:cs="Times New Roman"/>
          <w:sz w:val="24"/>
          <w:szCs w:val="24"/>
          <w:lang w:val="en-US"/>
        </w:rPr>
      </w:pPr>
      <w:r w:rsidRPr="004729BC">
        <w:rPr>
          <w:rFonts w:ascii="Times New Roman" w:hAnsi="Times New Roman" w:cs="Times New Roman"/>
          <w:sz w:val="24"/>
          <w:szCs w:val="24"/>
          <w:lang w:val="en-US"/>
        </w:rPr>
        <w:t xml:space="preserve">Namun, pendekatan dengan menggunakan kritik </w:t>
      </w:r>
      <w:r w:rsidRPr="004729BC">
        <w:rPr>
          <w:rFonts w:ascii="Times New Roman" w:hAnsi="Times New Roman" w:cs="Times New Roman"/>
          <w:i/>
          <w:iCs/>
          <w:sz w:val="24"/>
          <w:szCs w:val="24"/>
          <w:lang w:val="en-US"/>
        </w:rPr>
        <w:t>sanad</w:t>
      </w:r>
      <w:r w:rsidRPr="004729BC">
        <w:rPr>
          <w:rFonts w:ascii="Times New Roman" w:hAnsi="Times New Roman" w:cs="Times New Roman"/>
          <w:sz w:val="24"/>
          <w:szCs w:val="24"/>
          <w:lang w:val="en-US"/>
        </w:rPr>
        <w:t xml:space="preserve"> tersebut masih “melupakan” unsur-unsur pembentuk periwayatan, yaitu unsur-unsur yang menyertai sebuah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4729BC">
        <w:rPr>
          <w:rFonts w:ascii="Times New Roman" w:hAnsi="Times New Roman" w:cs="Times New Roman"/>
          <w:sz w:val="24"/>
          <w:szCs w:val="24"/>
          <w:lang w:val="en-US"/>
        </w:rPr>
        <w:t xml:space="preserve">“mengalir” dari satu riwayat ke riwayat lain, atau  dari satu </w:t>
      </w:r>
      <w:r w:rsidRPr="004729BC">
        <w:rPr>
          <w:rFonts w:ascii="Times New Roman" w:hAnsi="Times New Roman" w:cs="Times New Roman"/>
          <w:i/>
          <w:iCs/>
          <w:sz w:val="24"/>
          <w:szCs w:val="24"/>
          <w:lang w:val="en-US"/>
        </w:rPr>
        <w:t>mufasir</w:t>
      </w:r>
      <w:r w:rsidRPr="004729BC">
        <w:rPr>
          <w:rFonts w:ascii="Times New Roman" w:hAnsi="Times New Roman" w:cs="Times New Roman"/>
          <w:sz w:val="24"/>
          <w:szCs w:val="24"/>
          <w:lang w:val="en-US"/>
        </w:rPr>
        <w:t xml:space="preserve"> ke </w:t>
      </w:r>
      <w:r w:rsidRPr="004729BC">
        <w:rPr>
          <w:rFonts w:ascii="Times New Roman" w:hAnsi="Times New Roman" w:cs="Times New Roman"/>
          <w:i/>
          <w:iCs/>
          <w:sz w:val="24"/>
          <w:szCs w:val="24"/>
          <w:lang w:val="en-US"/>
        </w:rPr>
        <w:t>mufasir</w:t>
      </w:r>
      <w:r w:rsidRPr="004729BC">
        <w:rPr>
          <w:rFonts w:ascii="Times New Roman" w:hAnsi="Times New Roman" w:cs="Times New Roman"/>
          <w:sz w:val="24"/>
          <w:szCs w:val="24"/>
          <w:lang w:val="en-US"/>
        </w:rPr>
        <w:t xml:space="preserve"> lainnya yang tentunya dipengaruhi oleh muatan subjektifitas dan pengaruh kehidupan sosial.</w:t>
      </w:r>
    </w:p>
    <w:p w:rsidR="000A6A66" w:rsidRPr="004729BC" w:rsidRDefault="000A6A66" w:rsidP="003B4996">
      <w:pPr>
        <w:pStyle w:val="ListParagraph"/>
        <w:tabs>
          <w:tab w:val="left" w:pos="426"/>
        </w:tabs>
        <w:spacing w:after="0" w:line="276" w:lineRule="auto"/>
        <w:ind w:left="426" w:firstLine="708"/>
        <w:rPr>
          <w:rFonts w:ascii="Times New Roman" w:hAnsi="Times New Roman" w:cs="Times New Roman"/>
          <w:sz w:val="24"/>
          <w:szCs w:val="24"/>
          <w:lang w:val="en-US"/>
        </w:rPr>
      </w:pPr>
      <w:r w:rsidRPr="004729BC">
        <w:rPr>
          <w:rFonts w:ascii="Times New Roman" w:hAnsi="Times New Roman" w:cs="Times New Roman"/>
          <w:sz w:val="24"/>
          <w:szCs w:val="24"/>
          <w:lang w:val="en-US"/>
        </w:rPr>
        <w:t xml:space="preserve">Produksi makna sebuah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4729BC">
        <w:rPr>
          <w:rFonts w:ascii="Times New Roman" w:hAnsi="Times New Roman" w:cs="Times New Roman"/>
          <w:sz w:val="24"/>
          <w:szCs w:val="24"/>
          <w:lang w:val="en-US"/>
        </w:rPr>
        <w:t xml:space="preserve"> yang berdasarkan “selera” penafsir dapat terlihat dari beberapa penafsiran berikut ini:</w:t>
      </w:r>
    </w:p>
    <w:p w:rsidR="000A6A66" w:rsidRDefault="000A6A66" w:rsidP="003B4996">
      <w:pPr>
        <w:pStyle w:val="ListParagraph"/>
        <w:numPr>
          <w:ilvl w:val="0"/>
          <w:numId w:val="6"/>
        </w:numPr>
        <w:tabs>
          <w:tab w:val="left" w:pos="426"/>
        </w:tabs>
        <w:spacing w:after="0" w:line="276" w:lineRule="auto"/>
        <w:ind w:left="1134" w:hanging="283"/>
        <w:rPr>
          <w:rFonts w:ascii="Times New Roman" w:hAnsi="Times New Roman" w:cs="Times New Roman"/>
          <w:sz w:val="24"/>
          <w:szCs w:val="24"/>
          <w:lang w:val="en-US"/>
        </w:rPr>
      </w:pPr>
      <w:r>
        <w:rPr>
          <w:rFonts w:ascii="Times New Roman" w:hAnsi="Times New Roman" w:cs="Times New Roman"/>
          <w:sz w:val="24"/>
          <w:szCs w:val="24"/>
          <w:lang w:val="en-US"/>
        </w:rPr>
        <w:t xml:space="preserve">Dalam mengkaji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tentang syarat menjadi kepala negara harus keturunan Quraish, maka terdapat beberapa penafsiran terhadap permasalahan ini. Al-Mawardi memasukkan syarat keturunan Quraish </w:t>
      </w:r>
      <w:r>
        <w:rPr>
          <w:rFonts w:ascii="Times New Roman" w:hAnsi="Times New Roman" w:cs="Times New Roman"/>
          <w:sz w:val="24"/>
          <w:szCs w:val="24"/>
          <w:lang w:val="en-US"/>
        </w:rPr>
        <w:lastRenderedPageBreak/>
        <w:t>sebagai salah satu syarat wajib bagi penguasa tertinggi.</w:t>
      </w:r>
      <w:r>
        <w:rPr>
          <w:rStyle w:val="FootnoteReference"/>
          <w:rFonts w:ascii="Times New Roman" w:hAnsi="Times New Roman" w:cs="Times New Roman"/>
          <w:sz w:val="24"/>
          <w:szCs w:val="24"/>
          <w:lang w:val="en-US"/>
        </w:rPr>
        <w:footnoteReference w:id="44"/>
      </w:r>
      <w:r>
        <w:rPr>
          <w:rFonts w:ascii="Times New Roman" w:hAnsi="Times New Roman" w:cs="Times New Roman"/>
          <w:sz w:val="24"/>
          <w:szCs w:val="24"/>
          <w:lang w:val="en-US"/>
        </w:rPr>
        <w:t xml:space="preserve"> Alasannya bahwa khalifah Abu Bakar membatalkan usulan calon dari sahabat Anshar dengan mengatakan bahwa Nabi pernah bersabda bahwa imam adalah dari kalangan Quraish. Pendapat ini diikuti oleh Ibn Hazm, Muhammad ‘Abduh, Rashid Rida, dan Ibn Khaldun. Sementara dari kalangan Khawarij justru mengutamakan yang non Quraish agar lebih mudah mengontrolnya dan lebih bisa mengakomodir kepentingannya. Berbeda pula dengan golongan Syi’ah yang mensyaratkan Ahl al-Bait (yang secara otomatis adalah keturunan ‘Ali dan Fatimah) dan diyakini lebih berhak menduduki jabatan khalifah.</w:t>
      </w:r>
      <w:r>
        <w:rPr>
          <w:rStyle w:val="FootnoteReference"/>
          <w:rFonts w:ascii="Times New Roman" w:hAnsi="Times New Roman" w:cs="Times New Roman"/>
          <w:sz w:val="24"/>
          <w:szCs w:val="24"/>
          <w:lang w:val="en-US"/>
        </w:rPr>
        <w:footnoteReference w:id="45"/>
      </w:r>
    </w:p>
    <w:p w:rsidR="000A6A66" w:rsidRDefault="000A6A66" w:rsidP="003B4996">
      <w:pPr>
        <w:pStyle w:val="ListParagraph"/>
        <w:numPr>
          <w:ilvl w:val="0"/>
          <w:numId w:val="6"/>
        </w:numPr>
        <w:tabs>
          <w:tab w:val="left" w:pos="426"/>
          <w:tab w:val="left" w:pos="1134"/>
        </w:tabs>
        <w:spacing w:after="0" w:line="276" w:lineRule="auto"/>
        <w:ind w:left="1134" w:hanging="283"/>
        <w:rPr>
          <w:rFonts w:ascii="Times New Roman" w:hAnsi="Times New Roman" w:cs="Times New Roman"/>
          <w:sz w:val="24"/>
          <w:szCs w:val="24"/>
          <w:lang w:val="en-US"/>
        </w:rPr>
      </w:pPr>
      <w:r>
        <w:rPr>
          <w:rFonts w:ascii="Times New Roman" w:hAnsi="Times New Roman" w:cs="Times New Roman"/>
          <w:sz w:val="24"/>
          <w:szCs w:val="24"/>
          <w:lang w:val="en-US"/>
        </w:rPr>
        <w:t xml:space="preserve">Pandangan rasional Mu’tazilah yang memberi peran lebih kepada akal, menurut al-Zamahysari untuk bersikap kritis dalam menerima suatu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Nabi, dan bahkan senderung melemahkan derajat kesahihannya. Namun, di sisi lain, diakui bahwa dalam hal-hal tertentu, ia justru menerima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yang tidak memiliki otentisitas sama sekali, yaitu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yang termasuk kategori </w:t>
      </w:r>
      <w:r w:rsidRPr="001F3D0B">
        <w:rPr>
          <w:rFonts w:ascii="Times New Roman" w:hAnsi="Times New Roman" w:cs="Times New Roman"/>
          <w:i/>
          <w:sz w:val="24"/>
          <w:szCs w:val="24"/>
          <w:lang w:val="en-US"/>
        </w:rPr>
        <w:t>maudu</w:t>
      </w:r>
      <w:r>
        <w:rPr>
          <w:rFonts w:ascii="Times New Roman" w:hAnsi="Times New Roman" w:cs="Times New Roman"/>
          <w:sz w:val="24"/>
          <w:szCs w:val="24"/>
          <w:lang w:val="en-US"/>
        </w:rPr>
        <w:t>’.</w:t>
      </w:r>
      <w:r>
        <w:rPr>
          <w:rStyle w:val="FootnoteReference"/>
          <w:rFonts w:ascii="Times New Roman" w:hAnsi="Times New Roman" w:cs="Times New Roman"/>
          <w:sz w:val="24"/>
          <w:szCs w:val="24"/>
          <w:lang w:val="en-US"/>
        </w:rPr>
        <w:footnoteReference w:id="46"/>
      </w:r>
    </w:p>
    <w:p w:rsidR="000A6A66" w:rsidRDefault="000A6A66" w:rsidP="003B4996">
      <w:pPr>
        <w:pStyle w:val="ListParagraph"/>
        <w:numPr>
          <w:ilvl w:val="0"/>
          <w:numId w:val="6"/>
        </w:numPr>
        <w:tabs>
          <w:tab w:val="left" w:pos="426"/>
          <w:tab w:val="left" w:pos="1134"/>
        </w:tabs>
        <w:spacing w:after="0" w:line="276" w:lineRule="auto"/>
        <w:ind w:left="1134" w:hanging="283"/>
        <w:rPr>
          <w:rFonts w:ascii="Times New Roman" w:hAnsi="Times New Roman" w:cs="Times New Roman"/>
          <w:sz w:val="24"/>
          <w:szCs w:val="24"/>
          <w:lang w:val="en-US"/>
        </w:rPr>
      </w:pPr>
      <w:r w:rsidRPr="00412509">
        <w:rPr>
          <w:rFonts w:ascii="Times New Roman" w:hAnsi="Times New Roman" w:cs="Times New Roman"/>
          <w:sz w:val="24"/>
          <w:szCs w:val="24"/>
          <w:lang w:val="en-US"/>
        </w:rPr>
        <w:t xml:space="preserve">Unsur gender ternyata juga terbukti mempengaruhi reproduksi makna dalam penafsiran. Contohnya adalah dalam memahami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412509">
        <w:rPr>
          <w:rFonts w:ascii="Times New Roman" w:hAnsi="Times New Roman" w:cs="Times New Roman"/>
          <w:sz w:val="24"/>
          <w:szCs w:val="24"/>
          <w:lang w:val="en-US"/>
        </w:rPr>
        <w:t>tentang syarat pemimpin yang harus laki-laki juga terselubung bias seksisme.</w:t>
      </w:r>
      <w:r>
        <w:rPr>
          <w:rStyle w:val="FootnoteReference"/>
          <w:rFonts w:ascii="Times New Roman" w:hAnsi="Times New Roman" w:cs="Times New Roman"/>
          <w:sz w:val="24"/>
          <w:szCs w:val="24"/>
          <w:lang w:val="en-US"/>
        </w:rPr>
        <w:footnoteReference w:id="47"/>
      </w:r>
      <w:r w:rsidRPr="00412509">
        <w:rPr>
          <w:rFonts w:ascii="Times New Roman" w:hAnsi="Times New Roman" w:cs="Times New Roman"/>
          <w:sz w:val="24"/>
          <w:szCs w:val="24"/>
          <w:lang w:val="en-US"/>
        </w:rPr>
        <w:t xml:space="preserve"> </w:t>
      </w:r>
    </w:p>
    <w:p w:rsidR="000A6A66" w:rsidRDefault="000A6A66" w:rsidP="003B4996">
      <w:pPr>
        <w:tabs>
          <w:tab w:val="left" w:pos="426"/>
          <w:tab w:val="left" w:pos="1134"/>
        </w:tabs>
        <w:spacing w:after="0" w:line="276" w:lineRule="auto"/>
        <w:ind w:left="426"/>
        <w:rPr>
          <w:rFonts w:ascii="Times New Roman" w:hAnsi="Times New Roman" w:cs="Times New Roman"/>
          <w:sz w:val="24"/>
          <w:szCs w:val="24"/>
          <w:lang w:val="en-US"/>
        </w:rPr>
      </w:pP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3C2E1D">
        <w:rPr>
          <w:rFonts w:ascii="Times New Roman" w:hAnsi="Times New Roman" w:cs="Times New Roman"/>
          <w:sz w:val="24"/>
          <w:szCs w:val="24"/>
          <w:lang w:val="en-US"/>
        </w:rPr>
        <w:t xml:space="preserve">semacam ini dipahami sebagai isyarat bahwa perempuan tidak boleh dijadikan pemimpin. Oleh karena itu, al-Khattabi mengatakan, bahwa perempuan tidak sah menjadi khalifah. Pendapat ini didukung oleh al-Shaukani yang menafsirkan bahwa </w:t>
      </w:r>
      <w:r w:rsidRPr="00575E6C">
        <w:rPr>
          <w:rFonts w:ascii="Times New Roman" w:hAnsi="Times New Roman" w:cs="Times New Roman"/>
          <w:i/>
          <w:iCs/>
          <w:sz w:val="24"/>
          <w:szCs w:val="24"/>
          <w:lang w:val="en-US"/>
        </w:rPr>
        <w:t>hadἷs</w:t>
      </w:r>
      <w:r w:rsidRPr="003C2E1D">
        <w:rPr>
          <w:rFonts w:ascii="Times New Roman" w:hAnsi="Times New Roman" w:cs="Times New Roman"/>
          <w:sz w:val="24"/>
          <w:szCs w:val="24"/>
          <w:lang w:val="en-US"/>
        </w:rPr>
        <w:t xml:space="preserve"> ini mengandung makna perempuan dipandang tidak ahli dalam kepemimpinan. Sementara ahli lain seperti Ibn Hazm, juga mensyaratkan laki-laki sebagai pemimpin walau dengan alasan yang berbeda.</w:t>
      </w:r>
      <w:r>
        <w:rPr>
          <w:rStyle w:val="FootnoteReference"/>
          <w:rFonts w:ascii="Times New Roman" w:hAnsi="Times New Roman" w:cs="Times New Roman"/>
          <w:sz w:val="24"/>
          <w:szCs w:val="24"/>
          <w:lang w:val="en-US"/>
        </w:rPr>
        <w:footnoteReference w:id="48"/>
      </w:r>
      <w:r w:rsidRPr="003C2E1D">
        <w:rPr>
          <w:rFonts w:ascii="Times New Roman" w:hAnsi="Times New Roman" w:cs="Times New Roman"/>
          <w:sz w:val="24"/>
          <w:szCs w:val="24"/>
          <w:lang w:val="en-US"/>
        </w:rPr>
        <w:t xml:space="preserve"> Jika diamati lebih jauh, adanya perbedaan pendapat pada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3C2E1D">
        <w:rPr>
          <w:rFonts w:ascii="Times New Roman" w:hAnsi="Times New Roman" w:cs="Times New Roman"/>
          <w:sz w:val="24"/>
          <w:szCs w:val="24"/>
          <w:lang w:val="en-US"/>
        </w:rPr>
        <w:t xml:space="preserve"> ini dan munculnya kesan bahwa perempuan tidak pantas menjadi pemimpin adalah karena adanya “sentiment” politik Nabi terhadap Kisra Persi yang menyobek-nyobek surat Nabi. Hal itu harus dilihat, bahwa sabda Nabi dalam masalah kepemimpinan putri Kisra bukan dalam kapasitas beliau sebagai seorang Nabi </w:t>
      </w:r>
      <w:r w:rsidRPr="003C2E1D">
        <w:rPr>
          <w:rFonts w:ascii="Times New Roman" w:hAnsi="Times New Roman" w:cs="Times New Roman"/>
          <w:sz w:val="24"/>
          <w:szCs w:val="24"/>
          <w:lang w:val="en-US"/>
        </w:rPr>
        <w:lastRenderedPageBreak/>
        <w:t>atau Rasul, melainkan diucapkan dalam kapasitasnya sebagai pelaku politik yang memiliki keterbatasan pengetahuan dan pengalaman pada waktu itu.</w:t>
      </w:r>
      <w:r>
        <w:rPr>
          <w:rStyle w:val="FootnoteReference"/>
          <w:rFonts w:ascii="Times New Roman" w:hAnsi="Times New Roman" w:cs="Times New Roman"/>
          <w:sz w:val="24"/>
          <w:szCs w:val="24"/>
          <w:lang w:val="en-US"/>
        </w:rPr>
        <w:footnoteReference w:id="49"/>
      </w:r>
      <w:r w:rsidRPr="003C2E1D">
        <w:rPr>
          <w:rFonts w:ascii="Times New Roman" w:hAnsi="Times New Roman" w:cs="Times New Roman"/>
          <w:sz w:val="24"/>
          <w:szCs w:val="24"/>
          <w:lang w:val="en-US"/>
        </w:rPr>
        <w:t xml:space="preserve">Penafsiran yang demikian di atas mengandung subjektifitas penafsir atas teks dan pembawa teks itu sendiri, padahal memahami makna sebuah teks itu terutama dalam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3C2E1D">
        <w:rPr>
          <w:rFonts w:ascii="Times New Roman" w:hAnsi="Times New Roman" w:cs="Times New Roman"/>
          <w:sz w:val="24"/>
          <w:szCs w:val="24"/>
          <w:lang w:val="en-US"/>
        </w:rPr>
        <w:t xml:space="preserve">harus melihat unsur-unsur  yang menyertai sebuah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3C2E1D">
        <w:rPr>
          <w:rFonts w:ascii="Times New Roman" w:hAnsi="Times New Roman" w:cs="Times New Roman"/>
          <w:sz w:val="24"/>
          <w:szCs w:val="24"/>
          <w:lang w:val="en-US"/>
        </w:rPr>
        <w:t>itu.</w:t>
      </w:r>
    </w:p>
    <w:p w:rsidR="000A6A66" w:rsidRDefault="000A6A66" w:rsidP="003B4996">
      <w:pPr>
        <w:pStyle w:val="ListParagraph"/>
        <w:numPr>
          <w:ilvl w:val="0"/>
          <w:numId w:val="2"/>
        </w:numPr>
        <w:tabs>
          <w:tab w:val="left" w:pos="426"/>
        </w:tabs>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Penafsiran “melawan” teks (</w:t>
      </w:r>
      <w:r w:rsidRPr="00B31C6C">
        <w:rPr>
          <w:rFonts w:ascii="Times New Roman" w:hAnsi="Times New Roman" w:cs="Times New Roman"/>
          <w:i/>
          <w:sz w:val="24"/>
          <w:szCs w:val="24"/>
          <w:lang w:val="en-US"/>
        </w:rPr>
        <w:t>Meaning in Front of the Text</w:t>
      </w:r>
      <w:r>
        <w:rPr>
          <w:rFonts w:ascii="Times New Roman" w:hAnsi="Times New Roman" w:cs="Times New Roman"/>
          <w:sz w:val="24"/>
          <w:szCs w:val="24"/>
          <w:lang w:val="en-US"/>
        </w:rPr>
        <w:t>)</w:t>
      </w:r>
    </w:p>
    <w:p w:rsidR="000A6A66" w:rsidRDefault="000A6A66" w:rsidP="003B4996">
      <w:pPr>
        <w:pStyle w:val="ListParagraph"/>
        <w:tabs>
          <w:tab w:val="left" w:pos="426"/>
        </w:tabs>
        <w:spacing w:after="0" w:line="276" w:lineRule="auto"/>
        <w:ind w:left="360" w:firstLine="774"/>
        <w:rPr>
          <w:rFonts w:ascii="Times New Roman" w:hAnsi="Times New Roman" w:cs="Times New Roman"/>
          <w:sz w:val="24"/>
          <w:szCs w:val="24"/>
          <w:lang w:val="en-US"/>
        </w:rPr>
      </w:pPr>
      <w:r>
        <w:rPr>
          <w:rFonts w:ascii="Times New Roman" w:hAnsi="Times New Roman" w:cs="Times New Roman"/>
          <w:sz w:val="24"/>
          <w:szCs w:val="24"/>
          <w:lang w:val="en-US"/>
        </w:rPr>
        <w:t xml:space="preserve">Penafsiran dalam konteks ini secara sengaja akan berusaha membongkar muatan kepentingan yang terdapat di balik teks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Dengan cara mempertanyakan hubungan teks yang mikro dengan konteks masyarakat yang makro. Penafsiran ini mencoba mengkombinasikan antara tradisi penafsiran tekstual yang selalu melihat teks dalam ruang tertutup dengan konteks masyarakat yang lebih luas. Perhatian terbesar dari penafsiran ini adalah melihat teks sebagai praktik kekuasaan yang membawa nilai ideologis tertentu.</w:t>
      </w:r>
      <w:r>
        <w:rPr>
          <w:rStyle w:val="FootnoteReference"/>
          <w:rFonts w:ascii="Times New Roman" w:hAnsi="Times New Roman" w:cs="Times New Roman"/>
          <w:sz w:val="24"/>
          <w:szCs w:val="24"/>
          <w:lang w:val="en-US"/>
        </w:rPr>
        <w:footnoteReference w:id="50"/>
      </w:r>
      <w:r>
        <w:rPr>
          <w:rFonts w:ascii="Times New Roman" w:hAnsi="Times New Roman" w:cs="Times New Roman"/>
          <w:sz w:val="24"/>
          <w:szCs w:val="24"/>
          <w:lang w:val="en-US"/>
        </w:rPr>
        <w:t>Sehingga, pemaknaan harus dipusatkan pada bagaimana teks terbentuk dan dibentuk dari relasi sosial dan dalam konteks sosial.</w:t>
      </w:r>
      <w:r>
        <w:rPr>
          <w:rStyle w:val="FootnoteReference"/>
          <w:rFonts w:ascii="Times New Roman" w:hAnsi="Times New Roman" w:cs="Times New Roman"/>
          <w:sz w:val="24"/>
          <w:szCs w:val="24"/>
          <w:lang w:val="en-US"/>
        </w:rPr>
        <w:footnoteReference w:id="51"/>
      </w:r>
    </w:p>
    <w:p w:rsidR="000A6A66" w:rsidRDefault="000A6A66" w:rsidP="003B4996">
      <w:pPr>
        <w:pStyle w:val="ListParagraph"/>
        <w:tabs>
          <w:tab w:val="left" w:pos="426"/>
        </w:tabs>
        <w:spacing w:after="0" w:line="276" w:lineRule="auto"/>
        <w:ind w:left="360" w:firstLine="774"/>
        <w:rPr>
          <w:rFonts w:ascii="Times New Roman" w:hAnsi="Times New Roman" w:cs="Times New Roman"/>
          <w:sz w:val="24"/>
          <w:szCs w:val="24"/>
          <w:lang w:val="en-US"/>
        </w:rPr>
      </w:pPr>
      <w:r w:rsidRPr="009D7D06">
        <w:rPr>
          <w:rFonts w:ascii="Times New Roman" w:hAnsi="Times New Roman" w:cs="Times New Roman"/>
          <w:sz w:val="24"/>
          <w:szCs w:val="24"/>
          <w:lang w:val="en-US"/>
        </w:rPr>
        <w:t xml:space="preserve">Alasan tersebut berdasarkan pendapat seorang tokoh hermeneutik kritis, Jurgen Habermas (1929) yang mengatakan bahwa sebuah pemahaman didahului oleh kepentingan serta muatan ideologis tertentu. Sehingga yang menentukan horizon pemahaman adalah kepentingan sosial yang melibatkan kepentingan kekuasaan penafsir </w:t>
      </w:r>
      <w:r w:rsidRPr="009D7D06">
        <w:rPr>
          <w:rFonts w:ascii="Times New Roman" w:hAnsi="Times New Roman" w:cs="Times New Roman"/>
          <w:i/>
          <w:sz w:val="24"/>
          <w:szCs w:val="24"/>
          <w:lang w:val="en-US"/>
        </w:rPr>
        <w:t>(interpreter).</w:t>
      </w:r>
      <w:r w:rsidRPr="009D7D06">
        <w:rPr>
          <w:rFonts w:ascii="Times New Roman" w:hAnsi="Times New Roman" w:cs="Times New Roman"/>
          <w:sz w:val="24"/>
          <w:szCs w:val="24"/>
          <w:lang w:val="en-US"/>
        </w:rPr>
        <w:t xml:space="preserve"> Setiap bentuk penafsiran dibedah dari bias dan unsur kepentingan politik, ekonomi, sosial, suku dan gender. Dalam model hermenutika ini, teks diandaikan bukan sebagai medium pemahaman sebagaimana dalam model hermeneutika sebelumnya, melainkan sebagai medium dominasi dan kekuasaan. Oleh karena itu, kecurigaan terhadap teks muncul sejak awal tahapan proses terjadinya teks.</w:t>
      </w:r>
      <w:r>
        <w:rPr>
          <w:rStyle w:val="FootnoteReference"/>
          <w:rFonts w:ascii="Times New Roman" w:hAnsi="Times New Roman" w:cs="Times New Roman"/>
          <w:sz w:val="24"/>
          <w:szCs w:val="24"/>
          <w:lang w:val="en-US"/>
        </w:rPr>
        <w:footnoteReference w:id="52"/>
      </w:r>
    </w:p>
    <w:p w:rsidR="000A6A66" w:rsidRDefault="000A6A66" w:rsidP="003B4996">
      <w:pPr>
        <w:pStyle w:val="ListParagraph"/>
        <w:tabs>
          <w:tab w:val="left" w:pos="426"/>
        </w:tabs>
        <w:spacing w:after="0" w:line="276" w:lineRule="auto"/>
        <w:ind w:left="360" w:firstLine="774"/>
        <w:rPr>
          <w:rFonts w:ascii="Times New Roman" w:hAnsi="Times New Roman" w:cs="Times New Roman"/>
          <w:sz w:val="24"/>
          <w:szCs w:val="24"/>
          <w:lang w:val="en-US"/>
        </w:rPr>
      </w:pPr>
      <w:r w:rsidRPr="009D7D06">
        <w:rPr>
          <w:rFonts w:ascii="Times New Roman" w:hAnsi="Times New Roman" w:cs="Times New Roman"/>
          <w:sz w:val="24"/>
          <w:szCs w:val="24"/>
          <w:lang w:val="en-US"/>
        </w:rPr>
        <w:t xml:space="preserve">Sebagaimana telah disebutkan di atas bahwa pemahaman terhadap sebuah teks selalu didahului oleh muatan ideologi, maka dalam menentukan horizon pemahaman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9D7D06">
        <w:rPr>
          <w:rFonts w:ascii="Times New Roman" w:hAnsi="Times New Roman" w:cs="Times New Roman"/>
          <w:sz w:val="24"/>
          <w:szCs w:val="24"/>
          <w:lang w:val="en-US"/>
        </w:rPr>
        <w:t xml:space="preserve"> kepentingan sosial akan masuk kedalam kuasa penafsir (</w:t>
      </w:r>
      <w:r w:rsidRPr="009D7D06">
        <w:rPr>
          <w:rFonts w:ascii="Times New Roman" w:hAnsi="Times New Roman" w:cs="Times New Roman"/>
          <w:i/>
          <w:sz w:val="24"/>
          <w:szCs w:val="24"/>
          <w:lang w:val="en-US"/>
        </w:rPr>
        <w:t>power of interpreter</w:t>
      </w:r>
      <w:r w:rsidRPr="009D7D06">
        <w:rPr>
          <w:rFonts w:ascii="Times New Roman" w:hAnsi="Times New Roman" w:cs="Times New Roman"/>
          <w:sz w:val="24"/>
          <w:szCs w:val="24"/>
          <w:lang w:val="en-US"/>
        </w:rPr>
        <w:t xml:space="preserve">). Hermeneutik pada tahapan ini menjadi antagonik terhadap teks </w:t>
      </w:r>
      <w:r w:rsidRPr="00575E6C">
        <w:rPr>
          <w:rFonts w:ascii="Times New Roman" w:hAnsi="Times New Roman" w:cs="Times New Roman"/>
          <w:i/>
          <w:iCs/>
          <w:sz w:val="24"/>
          <w:szCs w:val="24"/>
          <w:lang w:val="en-US"/>
        </w:rPr>
        <w:t>hadἷs</w:t>
      </w:r>
      <w:r w:rsidRPr="009D7D06">
        <w:rPr>
          <w:rFonts w:ascii="Times New Roman" w:hAnsi="Times New Roman" w:cs="Times New Roman"/>
          <w:sz w:val="24"/>
          <w:szCs w:val="24"/>
          <w:lang w:val="en-US"/>
        </w:rPr>
        <w:t xml:space="preserve">, karena telah “mencurigai” teks sejak awal kejadiannya. Hermeneutik kemudian memungkinkan peneliti untuk menggali bagaimana pesan-pesan dalam teks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9D7D06">
        <w:rPr>
          <w:rFonts w:ascii="Times New Roman" w:hAnsi="Times New Roman" w:cs="Times New Roman"/>
          <w:sz w:val="24"/>
          <w:szCs w:val="24"/>
          <w:lang w:val="en-US"/>
        </w:rPr>
        <w:t>diorganisasikan, digunakan, dan dipahami sambil disaat bersamaan mencari inti ajaran Islam yang sebenarnya.</w:t>
      </w:r>
    </w:p>
    <w:p w:rsidR="000A6A66" w:rsidRDefault="000A6A66" w:rsidP="003B4996">
      <w:pPr>
        <w:pStyle w:val="ListParagraph"/>
        <w:tabs>
          <w:tab w:val="left" w:pos="426"/>
        </w:tabs>
        <w:spacing w:after="0" w:line="276" w:lineRule="auto"/>
        <w:ind w:left="360" w:firstLine="774"/>
        <w:rPr>
          <w:rFonts w:ascii="Times New Roman" w:hAnsi="Times New Roman" w:cs="Times New Roman"/>
          <w:sz w:val="24"/>
          <w:szCs w:val="24"/>
          <w:lang w:val="en-US"/>
        </w:rPr>
      </w:pPr>
      <w:r w:rsidRPr="009D7D06">
        <w:rPr>
          <w:rFonts w:ascii="Times New Roman" w:hAnsi="Times New Roman" w:cs="Times New Roman"/>
          <w:sz w:val="24"/>
          <w:szCs w:val="24"/>
          <w:lang w:val="en-US"/>
        </w:rPr>
        <w:t xml:space="preserve">Melalui penafsiran ini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9D7D06">
        <w:rPr>
          <w:rFonts w:ascii="Times New Roman" w:hAnsi="Times New Roman" w:cs="Times New Roman"/>
          <w:sz w:val="24"/>
          <w:szCs w:val="24"/>
          <w:lang w:val="en-US"/>
        </w:rPr>
        <w:t xml:space="preserve">tidak hanya dipandang sebagai susunan teks saja, tetapi juga berusaha memahami kandungan makna literalnya, dari konteks budaya maupun tafsir transedensi. Dengan mempertimbangkan cakrawala yang meliputi sebuah teks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9D7D06">
        <w:rPr>
          <w:rFonts w:ascii="Times New Roman" w:hAnsi="Times New Roman" w:cs="Times New Roman"/>
          <w:sz w:val="24"/>
          <w:szCs w:val="24"/>
          <w:lang w:val="en-US"/>
        </w:rPr>
        <w:t xml:space="preserve">, yaitu cakrawala kebahasaan teks (linguistik dan </w:t>
      </w:r>
      <w:r w:rsidRPr="009D7D06">
        <w:rPr>
          <w:rFonts w:ascii="Times New Roman" w:hAnsi="Times New Roman" w:cs="Times New Roman"/>
          <w:sz w:val="24"/>
          <w:szCs w:val="24"/>
          <w:lang w:val="en-US"/>
        </w:rPr>
        <w:lastRenderedPageBreak/>
        <w:t xml:space="preserve">sosial), penggagas (kapasitas Nabi), dan pembaca </w:t>
      </w:r>
      <w:r w:rsidRPr="009D7D06">
        <w:rPr>
          <w:rFonts w:ascii="Times New Roman" w:hAnsi="Times New Roman" w:cs="Times New Roman"/>
          <w:i/>
          <w:sz w:val="24"/>
          <w:szCs w:val="24"/>
          <w:lang w:val="en-US"/>
        </w:rPr>
        <w:t xml:space="preserve">(mukharrij </w:t>
      </w:r>
      <w:r>
        <w:rPr>
          <w:rFonts w:ascii="Times New Roman" w:hAnsi="Times New Roman" w:cs="Times New Roman"/>
          <w:i/>
          <w:sz w:val="24"/>
          <w:szCs w:val="24"/>
          <w:lang w:val="en-US"/>
        </w:rPr>
        <w:t>al-hadīs</w:t>
      </w:r>
      <w:r w:rsidRPr="009D7D06">
        <w:rPr>
          <w:rFonts w:ascii="Times New Roman" w:hAnsi="Times New Roman" w:cs="Times New Roman"/>
          <w:i/>
          <w:sz w:val="24"/>
          <w:szCs w:val="24"/>
          <w:lang w:val="en-US"/>
        </w:rPr>
        <w:t xml:space="preserve"> dan mufassir)</w:t>
      </w:r>
      <w:r w:rsidRPr="009D7D06">
        <w:rPr>
          <w:rFonts w:ascii="Times New Roman" w:hAnsi="Times New Roman" w:cs="Times New Roman"/>
          <w:sz w:val="24"/>
          <w:szCs w:val="24"/>
          <w:lang w:val="en-US"/>
        </w:rPr>
        <w:t>, maka hermeneutik berusaha menggali makna teks tersebut.</w:t>
      </w:r>
    </w:p>
    <w:p w:rsidR="000A6A66" w:rsidRDefault="000A6A66" w:rsidP="003B4996">
      <w:pPr>
        <w:pStyle w:val="ListParagraph"/>
        <w:tabs>
          <w:tab w:val="left" w:pos="426"/>
        </w:tabs>
        <w:spacing w:after="0" w:line="276" w:lineRule="auto"/>
        <w:ind w:left="360" w:firstLine="774"/>
        <w:rPr>
          <w:rFonts w:ascii="Times New Roman" w:hAnsi="Times New Roman" w:cs="Times New Roman"/>
          <w:sz w:val="24"/>
          <w:szCs w:val="24"/>
          <w:lang w:val="en-US"/>
        </w:rPr>
      </w:pPr>
      <w:r w:rsidRPr="009D7D06">
        <w:rPr>
          <w:rFonts w:ascii="Times New Roman" w:hAnsi="Times New Roman" w:cs="Times New Roman"/>
          <w:sz w:val="24"/>
          <w:szCs w:val="24"/>
          <w:lang w:val="en-US"/>
        </w:rPr>
        <w:t xml:space="preserve">Suatu penafsiran dalam hermeneutik harus  mampu melacak bagaimana sebuah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9D7D06">
        <w:rPr>
          <w:rFonts w:ascii="Times New Roman" w:hAnsi="Times New Roman" w:cs="Times New Roman"/>
          <w:sz w:val="24"/>
          <w:szCs w:val="24"/>
          <w:lang w:val="en-US"/>
        </w:rPr>
        <w:t xml:space="preserve"> dimunculkan oleh Nabi dan muatan apa yang masuk atau dimasukan kedalam teksnya, sekaligus melahirkan kembali makna yang sesuai dengan situasi dan kondisi saat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9D7D06">
        <w:rPr>
          <w:rFonts w:ascii="Times New Roman" w:hAnsi="Times New Roman" w:cs="Times New Roman"/>
          <w:sz w:val="24"/>
          <w:szCs w:val="24"/>
          <w:lang w:val="en-US"/>
        </w:rPr>
        <w:t xml:space="preserve">dibaca dan dipahami (dari zaman ke zaman). Pemahaman atau penafsiran kemudian menjadi kegiatan rekonstruksi dan reproduksi makna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9D7D06">
        <w:rPr>
          <w:rFonts w:ascii="Times New Roman" w:hAnsi="Times New Roman" w:cs="Times New Roman"/>
          <w:sz w:val="24"/>
          <w:szCs w:val="24"/>
          <w:lang w:val="en-US"/>
        </w:rPr>
        <w:t>secara kontekstual.</w:t>
      </w:r>
    </w:p>
    <w:p w:rsidR="000A6A66" w:rsidRDefault="000A6A66" w:rsidP="003B4996">
      <w:pPr>
        <w:pStyle w:val="ListParagraph"/>
        <w:tabs>
          <w:tab w:val="left" w:pos="426"/>
        </w:tabs>
        <w:spacing w:after="0" w:line="276" w:lineRule="auto"/>
        <w:ind w:left="360" w:firstLine="774"/>
        <w:rPr>
          <w:rFonts w:ascii="Times New Roman" w:hAnsi="Times New Roman" w:cs="Times New Roman"/>
          <w:sz w:val="24"/>
          <w:szCs w:val="24"/>
          <w:lang w:val="en-US"/>
        </w:rPr>
      </w:pPr>
      <w:r w:rsidRPr="009D7D06">
        <w:rPr>
          <w:rFonts w:ascii="Times New Roman" w:hAnsi="Times New Roman" w:cs="Times New Roman"/>
          <w:sz w:val="24"/>
          <w:szCs w:val="24"/>
          <w:lang w:val="en-US"/>
        </w:rPr>
        <w:t xml:space="preserve">Jarak waktu yang cukup lama antara masa Nabi dan para penghimpun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9D7D06">
        <w:rPr>
          <w:rFonts w:ascii="Times New Roman" w:hAnsi="Times New Roman" w:cs="Times New Roman"/>
          <w:sz w:val="24"/>
          <w:szCs w:val="24"/>
          <w:lang w:val="en-US"/>
        </w:rPr>
        <w:t xml:space="preserve"> menjadikan kontektualisasi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9D7D06">
        <w:rPr>
          <w:rFonts w:ascii="Times New Roman" w:hAnsi="Times New Roman" w:cs="Times New Roman"/>
          <w:sz w:val="24"/>
          <w:szCs w:val="24"/>
          <w:lang w:val="en-US"/>
        </w:rPr>
        <w:t>terasa rumit . Selain itu karena  adanya perbedaan pola dan isi mazhab-mazhab.</w:t>
      </w:r>
      <w:r>
        <w:rPr>
          <w:rStyle w:val="FootnoteReference"/>
          <w:rFonts w:ascii="Times New Roman" w:hAnsi="Times New Roman" w:cs="Times New Roman"/>
          <w:sz w:val="24"/>
          <w:szCs w:val="24"/>
          <w:lang w:val="en-US"/>
        </w:rPr>
        <w:footnoteReference w:id="53"/>
      </w:r>
      <w:r w:rsidRPr="009D7D06">
        <w:rPr>
          <w:rFonts w:ascii="Times New Roman" w:hAnsi="Times New Roman" w:cs="Times New Roman"/>
          <w:sz w:val="24"/>
          <w:szCs w:val="24"/>
          <w:lang w:val="en-US"/>
        </w:rPr>
        <w:t xml:space="preserve"> Oleh karena itu kontekstualisasi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9D7D06">
        <w:rPr>
          <w:rFonts w:ascii="Times New Roman" w:hAnsi="Times New Roman" w:cs="Times New Roman"/>
          <w:sz w:val="24"/>
          <w:szCs w:val="24"/>
          <w:lang w:val="en-US"/>
        </w:rPr>
        <w:t xml:space="preserve">perlu diarahkan pada kritik sumber sejarah dengan tujuan mencari kepastian mengenai kebenaran informasi yang dicatat, terutama kajian situasi saat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9D7D06">
        <w:rPr>
          <w:rFonts w:ascii="Times New Roman" w:hAnsi="Times New Roman" w:cs="Times New Roman"/>
          <w:sz w:val="24"/>
          <w:szCs w:val="24"/>
          <w:lang w:val="en-US"/>
        </w:rPr>
        <w:t xml:space="preserve">“dihadirkan”, baik dalam konteks sebab-sebab datangnya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9D7D06">
        <w:rPr>
          <w:rFonts w:ascii="Times New Roman" w:hAnsi="Times New Roman" w:cs="Times New Roman"/>
          <w:sz w:val="24"/>
          <w:szCs w:val="24"/>
          <w:lang w:val="en-US"/>
        </w:rPr>
        <w:t xml:space="preserve"> (</w:t>
      </w:r>
      <w:r w:rsidRPr="009D7D06">
        <w:rPr>
          <w:rFonts w:ascii="Times New Roman" w:hAnsi="Times New Roman" w:cs="Times New Roman"/>
          <w:i/>
          <w:sz w:val="24"/>
          <w:szCs w:val="24"/>
          <w:lang w:val="en-US"/>
        </w:rPr>
        <w:t>asbab al-wurud</w:t>
      </w:r>
      <w:r w:rsidRPr="009D7D06">
        <w:rPr>
          <w:rFonts w:ascii="Times New Roman" w:hAnsi="Times New Roman" w:cs="Times New Roman"/>
          <w:sz w:val="24"/>
          <w:szCs w:val="24"/>
          <w:lang w:val="en-US"/>
        </w:rPr>
        <w:t xml:space="preserve">), kemunculan teks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9D7D06">
        <w:rPr>
          <w:rFonts w:ascii="Times New Roman" w:hAnsi="Times New Roman" w:cs="Times New Roman"/>
          <w:sz w:val="24"/>
          <w:szCs w:val="24"/>
          <w:lang w:val="en-US"/>
        </w:rPr>
        <w:t xml:space="preserve"> beserta sanadnya (</w:t>
      </w:r>
      <w:r w:rsidRPr="009D7D06">
        <w:rPr>
          <w:rFonts w:ascii="Times New Roman" w:hAnsi="Times New Roman" w:cs="Times New Roman"/>
          <w:i/>
          <w:sz w:val="24"/>
          <w:szCs w:val="24"/>
          <w:lang w:val="en-US"/>
        </w:rPr>
        <w:t xml:space="preserve">takhrij </w:t>
      </w:r>
      <w:r>
        <w:rPr>
          <w:rFonts w:ascii="Times New Roman" w:hAnsi="Times New Roman" w:cs="Times New Roman"/>
          <w:i/>
          <w:sz w:val="24"/>
          <w:szCs w:val="24"/>
          <w:lang w:val="en-US"/>
        </w:rPr>
        <w:t>al-hadīs</w:t>
      </w:r>
      <w:r w:rsidRPr="009D7D06">
        <w:rPr>
          <w:rFonts w:ascii="Times New Roman" w:hAnsi="Times New Roman" w:cs="Times New Roman"/>
          <w:sz w:val="24"/>
          <w:szCs w:val="24"/>
          <w:lang w:val="en-US"/>
        </w:rPr>
        <w:t xml:space="preserve">), kodifikasi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9D7D06">
        <w:rPr>
          <w:rFonts w:ascii="Times New Roman" w:hAnsi="Times New Roman" w:cs="Times New Roman"/>
          <w:i/>
          <w:sz w:val="24"/>
          <w:szCs w:val="24"/>
          <w:lang w:val="en-US"/>
        </w:rPr>
        <w:t>(tadw</w:t>
      </w:r>
      <w:r>
        <w:rPr>
          <w:rFonts w:ascii="Times New Roman" w:hAnsi="Times New Roman" w:cs="Times New Roman"/>
          <w:i/>
          <w:sz w:val="24"/>
          <w:szCs w:val="24"/>
          <w:lang w:val="en-US"/>
        </w:rPr>
        <w:t>ī</w:t>
      </w:r>
      <w:r w:rsidRPr="009D7D06">
        <w:rPr>
          <w:rFonts w:ascii="Times New Roman" w:hAnsi="Times New Roman" w:cs="Times New Roman"/>
          <w:i/>
          <w:sz w:val="24"/>
          <w:szCs w:val="24"/>
          <w:lang w:val="en-US"/>
        </w:rPr>
        <w:t xml:space="preserve">n </w:t>
      </w:r>
      <w:r>
        <w:rPr>
          <w:rFonts w:ascii="Times New Roman" w:hAnsi="Times New Roman" w:cs="Times New Roman"/>
          <w:i/>
          <w:sz w:val="24"/>
          <w:szCs w:val="24"/>
          <w:lang w:val="en-US"/>
        </w:rPr>
        <w:t>al-hadīs</w:t>
      </w:r>
      <w:r w:rsidRPr="009D7D06">
        <w:rPr>
          <w:rFonts w:ascii="Times New Roman" w:hAnsi="Times New Roman" w:cs="Times New Roman"/>
          <w:i/>
          <w:sz w:val="24"/>
          <w:szCs w:val="24"/>
          <w:lang w:val="en-US"/>
        </w:rPr>
        <w:t>),</w:t>
      </w:r>
      <w:r w:rsidRPr="009D7D06">
        <w:rPr>
          <w:rFonts w:ascii="Times New Roman" w:hAnsi="Times New Roman" w:cs="Times New Roman"/>
          <w:sz w:val="24"/>
          <w:szCs w:val="24"/>
          <w:lang w:val="en-US"/>
        </w:rPr>
        <w:t xml:space="preserve">hingga penafsiran </w:t>
      </w:r>
      <w:r w:rsidRPr="00575E6C">
        <w:rPr>
          <w:rFonts w:ascii="Times New Roman" w:hAnsi="Times New Roman" w:cs="Times New Roman"/>
          <w:i/>
          <w:iCs/>
          <w:sz w:val="24"/>
          <w:szCs w:val="24"/>
          <w:lang w:val="en-US"/>
        </w:rPr>
        <w:t>hadἷ</w:t>
      </w:r>
      <w:r w:rsidRPr="008F6379">
        <w:rPr>
          <w:rFonts w:ascii="Times New Roman" w:hAnsi="Times New Roman" w:cs="Times New Roman"/>
          <w:i/>
          <w:iCs/>
          <w:sz w:val="24"/>
          <w:szCs w:val="24"/>
          <w:lang w:val="en-US"/>
        </w:rPr>
        <w:t>s</w:t>
      </w:r>
      <w:r w:rsidRPr="009D7D06">
        <w:rPr>
          <w:rFonts w:ascii="Times New Roman" w:hAnsi="Times New Roman" w:cs="Times New Roman"/>
          <w:sz w:val="24"/>
          <w:szCs w:val="24"/>
          <w:lang w:val="en-US"/>
        </w:rPr>
        <w:t xml:space="preserve">. Dengan kata lain, pendekatan sejarah </w:t>
      </w:r>
      <w:r w:rsidRPr="009D7D06">
        <w:rPr>
          <w:rFonts w:ascii="Times New Roman" w:hAnsi="Times New Roman" w:cs="Times New Roman"/>
          <w:i/>
          <w:sz w:val="24"/>
          <w:szCs w:val="24"/>
          <w:lang w:val="en-US"/>
        </w:rPr>
        <w:t>(historical approach</w:t>
      </w:r>
      <w:r w:rsidRPr="009D7D06">
        <w:rPr>
          <w:rFonts w:ascii="Times New Roman" w:hAnsi="Times New Roman" w:cs="Times New Roman"/>
          <w:sz w:val="24"/>
          <w:szCs w:val="24"/>
          <w:lang w:val="en-US"/>
        </w:rPr>
        <w:t xml:space="preserve">) perlu diutamakan dalam tahap meaning </w:t>
      </w:r>
      <w:r w:rsidRPr="009D7D06">
        <w:rPr>
          <w:rFonts w:ascii="Times New Roman" w:hAnsi="Times New Roman" w:cs="Times New Roman"/>
          <w:i/>
          <w:sz w:val="24"/>
          <w:szCs w:val="24"/>
          <w:lang w:val="en-US"/>
        </w:rPr>
        <w:t>in front of the text</w:t>
      </w:r>
      <w:r w:rsidRPr="009D7D06">
        <w:rPr>
          <w:rFonts w:ascii="Times New Roman" w:hAnsi="Times New Roman" w:cs="Times New Roman"/>
          <w:sz w:val="24"/>
          <w:szCs w:val="24"/>
          <w:lang w:val="en-US"/>
        </w:rPr>
        <w:t xml:space="preserve"> mengingat kemunculan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9D7D06">
        <w:rPr>
          <w:rFonts w:ascii="Times New Roman" w:hAnsi="Times New Roman" w:cs="Times New Roman"/>
          <w:sz w:val="24"/>
          <w:szCs w:val="24"/>
          <w:lang w:val="en-US"/>
        </w:rPr>
        <w:t xml:space="preserve"> selalu lekat dengan </w:t>
      </w:r>
      <w:r w:rsidRPr="009D7D06">
        <w:rPr>
          <w:rFonts w:ascii="Times New Roman" w:hAnsi="Times New Roman" w:cs="Times New Roman"/>
          <w:i/>
          <w:sz w:val="24"/>
          <w:szCs w:val="24"/>
          <w:lang w:val="en-US"/>
        </w:rPr>
        <w:t>setting</w:t>
      </w:r>
      <w:r w:rsidRPr="009D7D06">
        <w:rPr>
          <w:rFonts w:ascii="Times New Roman" w:hAnsi="Times New Roman" w:cs="Times New Roman"/>
          <w:sz w:val="24"/>
          <w:szCs w:val="24"/>
          <w:lang w:val="en-US"/>
        </w:rPr>
        <w:t xml:space="preserve"> sejarah.</w:t>
      </w:r>
      <w:r>
        <w:rPr>
          <w:rStyle w:val="FootnoteReference"/>
          <w:rFonts w:ascii="Times New Roman" w:hAnsi="Times New Roman" w:cs="Times New Roman"/>
          <w:sz w:val="24"/>
          <w:szCs w:val="24"/>
          <w:lang w:val="en-US"/>
        </w:rPr>
        <w:footnoteReference w:id="54"/>
      </w:r>
      <w:r w:rsidRPr="009D7D06">
        <w:rPr>
          <w:rFonts w:ascii="Times New Roman" w:hAnsi="Times New Roman" w:cs="Times New Roman"/>
          <w:sz w:val="24"/>
          <w:szCs w:val="24"/>
          <w:lang w:val="en-US"/>
        </w:rPr>
        <w:t xml:space="preserve"> Dimulai dari proses produksi, distribusi, hingga konsumsi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9D7D06">
        <w:rPr>
          <w:rFonts w:ascii="Times New Roman" w:hAnsi="Times New Roman" w:cs="Times New Roman"/>
          <w:sz w:val="24"/>
          <w:szCs w:val="24"/>
          <w:lang w:val="en-US"/>
        </w:rPr>
        <w:t>.</w:t>
      </w:r>
    </w:p>
    <w:p w:rsidR="000A6A66" w:rsidRDefault="000A6A66" w:rsidP="003B4996">
      <w:pPr>
        <w:pStyle w:val="ListParagraph"/>
        <w:tabs>
          <w:tab w:val="left" w:pos="426"/>
        </w:tabs>
        <w:spacing w:after="0" w:line="276" w:lineRule="auto"/>
        <w:ind w:left="360" w:firstLine="774"/>
        <w:rPr>
          <w:rFonts w:ascii="Times New Roman" w:hAnsi="Times New Roman" w:cs="Times New Roman"/>
          <w:sz w:val="24"/>
          <w:szCs w:val="24"/>
          <w:lang w:val="en-US"/>
        </w:rPr>
      </w:pPr>
      <w:r w:rsidRPr="009D7D06">
        <w:rPr>
          <w:rFonts w:ascii="Times New Roman" w:hAnsi="Times New Roman" w:cs="Times New Roman"/>
          <w:sz w:val="24"/>
          <w:szCs w:val="24"/>
          <w:lang w:val="en-US"/>
        </w:rPr>
        <w:t xml:space="preserve">Pengetahuan mengenai penafsiran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9D7D06">
        <w:rPr>
          <w:rFonts w:ascii="Times New Roman" w:hAnsi="Times New Roman" w:cs="Times New Roman"/>
          <w:sz w:val="24"/>
          <w:szCs w:val="24"/>
          <w:lang w:val="en-US"/>
        </w:rPr>
        <w:t>diciptakan melalui interaksi sosial tempat terkonstruknya kebenaran-kebenaran bersama dan membandingkan apa yang benar dan apa yang salah. Dalam pandangan tertentu, beberapa bentuk tindakan menjadi alami, sedangkan bentuk-bentuk tindakan lain tidak bisa dipertimbangkan.</w:t>
      </w:r>
      <w:r>
        <w:rPr>
          <w:rStyle w:val="FootnoteReference"/>
          <w:rFonts w:ascii="Times New Roman" w:hAnsi="Times New Roman" w:cs="Times New Roman"/>
          <w:sz w:val="24"/>
          <w:szCs w:val="24"/>
          <w:lang w:val="en-US"/>
        </w:rPr>
        <w:footnoteReference w:id="55"/>
      </w:r>
      <w:r w:rsidRPr="009D7D06">
        <w:rPr>
          <w:rFonts w:ascii="Times New Roman" w:hAnsi="Times New Roman" w:cs="Times New Roman"/>
          <w:sz w:val="24"/>
          <w:szCs w:val="24"/>
          <w:lang w:val="en-US"/>
        </w:rPr>
        <w:t xml:space="preserve"> Sehingga, otentisitas sebuah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9D7D06">
        <w:rPr>
          <w:rFonts w:ascii="Times New Roman" w:hAnsi="Times New Roman" w:cs="Times New Roman"/>
          <w:sz w:val="24"/>
          <w:szCs w:val="24"/>
          <w:lang w:val="en-US"/>
        </w:rPr>
        <w:t xml:space="preserve"> mungkin saja bisa terpelihara, tetapi tidak menutup kemungkinan terjadi distorsi makna,  mengingat sebuah teks tidak bisa terlepas dari pengaruh subjekt</w:t>
      </w:r>
      <w:r>
        <w:rPr>
          <w:rFonts w:ascii="Times New Roman" w:hAnsi="Times New Roman" w:cs="Times New Roman"/>
          <w:sz w:val="24"/>
          <w:szCs w:val="24"/>
          <w:lang w:val="en-US"/>
        </w:rPr>
        <w:t>P</w:t>
      </w:r>
      <w:r w:rsidRPr="009D7D06">
        <w:rPr>
          <w:rFonts w:ascii="Times New Roman" w:hAnsi="Times New Roman" w:cs="Times New Roman"/>
          <w:sz w:val="24"/>
          <w:szCs w:val="24"/>
          <w:lang w:val="en-US"/>
        </w:rPr>
        <w:t xml:space="preserve">ifitas pencerita, pembaca/ pendengar dan konteks keduanya. </w:t>
      </w:r>
    </w:p>
    <w:p w:rsidR="000A6A66" w:rsidRDefault="000A6A66" w:rsidP="003B4996">
      <w:pPr>
        <w:pStyle w:val="ListParagraph"/>
        <w:tabs>
          <w:tab w:val="left" w:pos="426"/>
        </w:tabs>
        <w:spacing w:after="0" w:line="276" w:lineRule="auto"/>
        <w:ind w:left="360" w:firstLine="774"/>
        <w:rPr>
          <w:rFonts w:ascii="Times New Roman" w:hAnsi="Times New Roman" w:cs="Times New Roman"/>
          <w:sz w:val="24"/>
          <w:szCs w:val="24"/>
          <w:lang w:val="en-US"/>
        </w:rPr>
      </w:pPr>
      <w:r w:rsidRPr="009D7D06">
        <w:rPr>
          <w:rFonts w:ascii="Times New Roman" w:hAnsi="Times New Roman" w:cs="Times New Roman"/>
          <w:sz w:val="24"/>
          <w:szCs w:val="24"/>
          <w:lang w:val="en-US"/>
        </w:rPr>
        <w:t xml:space="preserve">Sehingga, hermeneutika menganggap tidak adanya konsep kebenaran tunggal penafsiran, karena yang ada,  adalah relativisme penafsiran sesuai maksud dan tujuan manusia, serta meniscayakan adanya perubahan sesuai konteks yang berkembang. Bagi ilmu hermeneutika semua orang adalah penafsir. Hal ini sesuai dengan tujuan sang penafsir dalam menafsirkan teks adalah untuk menjembatani masa lalu dan masa sekarang demi kepentingan kehidupan. </w:t>
      </w:r>
    </w:p>
    <w:p w:rsidR="000A6A66" w:rsidRDefault="000A6A66" w:rsidP="003B4996">
      <w:pPr>
        <w:pStyle w:val="ListParagraph"/>
        <w:tabs>
          <w:tab w:val="left" w:pos="426"/>
        </w:tabs>
        <w:spacing w:after="0" w:line="276" w:lineRule="auto"/>
        <w:ind w:left="360" w:firstLine="774"/>
        <w:rPr>
          <w:rFonts w:ascii="Times New Roman" w:hAnsi="Times New Roman" w:cs="Times New Roman"/>
          <w:sz w:val="24"/>
          <w:szCs w:val="24"/>
          <w:lang w:val="en-US"/>
        </w:rPr>
      </w:pPr>
      <w:r w:rsidRPr="009D7D06">
        <w:rPr>
          <w:rFonts w:ascii="Times New Roman" w:hAnsi="Times New Roman" w:cs="Times New Roman"/>
          <w:sz w:val="24"/>
          <w:szCs w:val="24"/>
          <w:lang w:val="en-US"/>
        </w:rPr>
        <w:t>Batas penelitian hermeneutik Abu Zayd, menyatakan bahwa sebuah teks keagamaan merupakan produk budaya dan sejarah (</w:t>
      </w:r>
      <w:r w:rsidRPr="009D7D06">
        <w:rPr>
          <w:rFonts w:ascii="Times New Roman" w:hAnsi="Times New Roman" w:cs="Times New Roman"/>
          <w:i/>
          <w:sz w:val="24"/>
          <w:szCs w:val="24"/>
          <w:lang w:val="en-US"/>
        </w:rPr>
        <w:t>muntaj al-saq</w:t>
      </w:r>
      <w:r>
        <w:rPr>
          <w:rFonts w:ascii="Times New Roman" w:hAnsi="Times New Roman" w:cs="Times New Roman"/>
          <w:i/>
          <w:sz w:val="24"/>
          <w:szCs w:val="24"/>
          <w:lang w:val="en-US"/>
        </w:rPr>
        <w:t>ā</w:t>
      </w:r>
      <w:r w:rsidRPr="009D7D06">
        <w:rPr>
          <w:rFonts w:ascii="Times New Roman" w:hAnsi="Times New Roman" w:cs="Times New Roman"/>
          <w:i/>
          <w:sz w:val="24"/>
          <w:szCs w:val="24"/>
          <w:lang w:val="en-US"/>
        </w:rPr>
        <w:t>fah</w:t>
      </w:r>
      <w:r w:rsidRPr="009D7D06">
        <w:rPr>
          <w:rFonts w:ascii="Times New Roman" w:hAnsi="Times New Roman" w:cs="Times New Roman"/>
          <w:sz w:val="24"/>
          <w:szCs w:val="24"/>
          <w:lang w:val="en-US"/>
        </w:rPr>
        <w:t xml:space="preserve">). Teks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a</w:t>
      </w:r>
      <w:r w:rsidRPr="009D7D06">
        <w:rPr>
          <w:rFonts w:ascii="Times New Roman" w:hAnsi="Times New Roman" w:cs="Times New Roman"/>
          <w:sz w:val="24"/>
          <w:szCs w:val="24"/>
          <w:lang w:val="en-US"/>
        </w:rPr>
        <w:t xml:space="preserve">dalah merupakan bagian dari teks agama pada dasarnya  mengandung teks linguistik yang merupakan milik sebuah struktur budaya yang telah mapan pada ruang dan waktu tertentu. Diciptakan bersamaan dengan hukum-hukum budaya </w:t>
      </w:r>
      <w:r w:rsidRPr="009D7D06">
        <w:rPr>
          <w:rFonts w:ascii="Times New Roman" w:hAnsi="Times New Roman" w:cs="Times New Roman"/>
          <w:sz w:val="24"/>
          <w:szCs w:val="24"/>
          <w:lang w:val="en-US"/>
        </w:rPr>
        <w:lastRenderedPageBreak/>
        <w:t>yang melahirkannya, sehingga bahasa merepresentasikan sistem simiotik utama dari teks-teks tersebut.</w:t>
      </w:r>
    </w:p>
    <w:p w:rsidR="000A6A66" w:rsidRDefault="000A6A66" w:rsidP="003B4996">
      <w:pPr>
        <w:pStyle w:val="ListParagraph"/>
        <w:tabs>
          <w:tab w:val="left" w:pos="426"/>
        </w:tabs>
        <w:spacing w:after="0" w:line="276" w:lineRule="auto"/>
        <w:ind w:left="360" w:firstLine="774"/>
        <w:rPr>
          <w:rFonts w:ascii="Times New Roman" w:hAnsi="Times New Roman" w:cs="Times New Roman"/>
          <w:sz w:val="24"/>
          <w:szCs w:val="24"/>
          <w:lang w:val="en-US"/>
        </w:rPr>
      </w:pPr>
      <w:r w:rsidRPr="009D7D06">
        <w:rPr>
          <w:rFonts w:ascii="Times New Roman" w:hAnsi="Times New Roman" w:cs="Times New Roman"/>
          <w:sz w:val="24"/>
          <w:szCs w:val="24"/>
          <w:lang w:val="en-US"/>
        </w:rPr>
        <w:t>Mengacu pada pemikiran Abu Zayd di atas, karena bahasa adalah sebuah instrumen percakapan dimana dunia empirik dan dunia ide ditransformasikan dalam bentuk simbol,</w:t>
      </w:r>
      <w:r>
        <w:rPr>
          <w:rStyle w:val="FootnoteReference"/>
          <w:rFonts w:ascii="Times New Roman" w:hAnsi="Times New Roman" w:cs="Times New Roman"/>
          <w:sz w:val="24"/>
          <w:szCs w:val="24"/>
          <w:lang w:val="en-US"/>
        </w:rPr>
        <w:footnoteReference w:id="56"/>
      </w:r>
      <w:r w:rsidRPr="009D7D06">
        <w:rPr>
          <w:rFonts w:ascii="Times New Roman" w:hAnsi="Times New Roman" w:cs="Times New Roman"/>
          <w:sz w:val="24"/>
          <w:szCs w:val="24"/>
          <w:lang w:val="en-US"/>
        </w:rPr>
        <w:t xml:space="preserve">sehingga hubungannya dengan penafsiran teks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9D7D06">
        <w:rPr>
          <w:rFonts w:ascii="Times New Roman" w:hAnsi="Times New Roman" w:cs="Times New Roman"/>
          <w:sz w:val="24"/>
          <w:szCs w:val="24"/>
          <w:lang w:val="en-US"/>
        </w:rPr>
        <w:t xml:space="preserve">dan makna teks selalu diperbaharui akibat adanya persentuhan dengan praktis dan aktivitas manusia, maka teks hanya akan “hidup” jika dihubungkan dengan praktis manusia. </w:t>
      </w:r>
    </w:p>
    <w:p w:rsidR="000A6A66" w:rsidRDefault="000A6A66" w:rsidP="003B4996">
      <w:pPr>
        <w:pStyle w:val="ListParagraph"/>
        <w:tabs>
          <w:tab w:val="left" w:pos="426"/>
        </w:tabs>
        <w:spacing w:after="0" w:afterAutospacing="0" w:line="276" w:lineRule="auto"/>
        <w:ind w:left="357" w:firstLine="777"/>
        <w:rPr>
          <w:rFonts w:ascii="Times New Roman" w:hAnsi="Times New Roman" w:cs="Times New Roman"/>
          <w:sz w:val="24"/>
          <w:szCs w:val="24"/>
          <w:lang w:val="en-US"/>
        </w:rPr>
      </w:pP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9D7D06">
        <w:rPr>
          <w:rFonts w:ascii="Times New Roman" w:hAnsi="Times New Roman" w:cs="Times New Roman"/>
          <w:sz w:val="24"/>
          <w:szCs w:val="24"/>
          <w:lang w:val="en-US"/>
        </w:rPr>
        <w:t>merupakan teks yang sudah baku dari sudut pandang literal dan ekspresi lahirnya, akan tetapi karena penafsiran diletakan dibawah akal manusia (</w:t>
      </w:r>
      <w:r w:rsidRPr="009D7D06">
        <w:rPr>
          <w:rFonts w:ascii="Times New Roman" w:hAnsi="Times New Roman" w:cs="Times New Roman"/>
          <w:i/>
          <w:sz w:val="24"/>
          <w:szCs w:val="24"/>
          <w:lang w:val="en-US"/>
        </w:rPr>
        <w:t>al-‘aql al-ins</w:t>
      </w:r>
      <w:r>
        <w:rPr>
          <w:rFonts w:ascii="Times New Roman" w:hAnsi="Times New Roman" w:cs="Times New Roman"/>
          <w:i/>
          <w:sz w:val="24"/>
          <w:szCs w:val="24"/>
          <w:lang w:val="en-US"/>
        </w:rPr>
        <w:t>ā</w:t>
      </w:r>
      <w:r w:rsidRPr="009D7D06">
        <w:rPr>
          <w:rFonts w:ascii="Times New Roman" w:hAnsi="Times New Roman" w:cs="Times New Roman"/>
          <w:i/>
          <w:sz w:val="24"/>
          <w:szCs w:val="24"/>
          <w:lang w:val="en-US"/>
        </w:rPr>
        <w:t>ni</w:t>
      </w:r>
      <w:r w:rsidRPr="009D7D06">
        <w:rPr>
          <w:rFonts w:ascii="Times New Roman" w:hAnsi="Times New Roman" w:cs="Times New Roman"/>
          <w:sz w:val="24"/>
          <w:szCs w:val="24"/>
          <w:lang w:val="en-US"/>
        </w:rPr>
        <w:t>), maka ia menjadi sebuah “konsep” (</w:t>
      </w:r>
      <w:r w:rsidRPr="009D7D06">
        <w:rPr>
          <w:rFonts w:ascii="Times New Roman" w:hAnsi="Times New Roman" w:cs="Times New Roman"/>
          <w:i/>
          <w:sz w:val="24"/>
          <w:szCs w:val="24"/>
          <w:lang w:val="en-US"/>
        </w:rPr>
        <w:t>mafh</w:t>
      </w:r>
      <w:r w:rsidRPr="003D6484">
        <w:rPr>
          <w:rFonts w:ascii="Arabic Typesetting" w:hAnsi="Arabic Typesetting" w:cs="Arabic Typesetting"/>
          <w:i/>
          <w:sz w:val="32"/>
          <w:szCs w:val="32"/>
          <w:lang w:val="en-US"/>
        </w:rPr>
        <w:t>ū</w:t>
      </w:r>
      <w:r w:rsidRPr="009D7D06">
        <w:rPr>
          <w:rFonts w:ascii="Times New Roman" w:hAnsi="Times New Roman" w:cs="Times New Roman"/>
          <w:i/>
          <w:sz w:val="24"/>
          <w:szCs w:val="24"/>
          <w:lang w:val="en-US"/>
        </w:rPr>
        <w:t>m</w:t>
      </w:r>
      <w:r w:rsidRPr="009D7D06">
        <w:rPr>
          <w:rFonts w:ascii="Times New Roman" w:hAnsi="Times New Roman" w:cs="Times New Roman"/>
          <w:sz w:val="24"/>
          <w:szCs w:val="24"/>
          <w:lang w:val="en-US"/>
        </w:rPr>
        <w:t xml:space="preserve">) yang tidak lagi baku dan beku persis saat makna-maknanya ditransformasikan pada masa pembukuan dan pembakuan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9D7D06">
        <w:rPr>
          <w:rFonts w:ascii="Times New Roman" w:hAnsi="Times New Roman" w:cs="Times New Roman"/>
          <w:sz w:val="24"/>
          <w:szCs w:val="24"/>
          <w:lang w:val="en-US"/>
        </w:rPr>
        <w:t xml:space="preserve">dilakukan (abad II-III H). pada titik inilah pendekatan hermeneutika dalam penafsiran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9D7D06">
        <w:rPr>
          <w:rFonts w:ascii="Times New Roman" w:hAnsi="Times New Roman" w:cs="Times New Roman"/>
          <w:sz w:val="24"/>
          <w:szCs w:val="24"/>
          <w:lang w:val="en-US"/>
        </w:rPr>
        <w:t>menemukan relevansinya.</w:t>
      </w:r>
      <w:r>
        <w:rPr>
          <w:rStyle w:val="FootnoteReference"/>
          <w:rFonts w:ascii="Times New Roman" w:hAnsi="Times New Roman" w:cs="Times New Roman"/>
          <w:sz w:val="24"/>
          <w:szCs w:val="24"/>
          <w:lang w:val="en-US"/>
        </w:rPr>
        <w:footnoteReference w:id="57"/>
      </w:r>
    </w:p>
    <w:p w:rsidR="000A6A66" w:rsidRDefault="000A6A66" w:rsidP="003B4996">
      <w:pPr>
        <w:pStyle w:val="ListParagraph"/>
        <w:tabs>
          <w:tab w:val="left" w:pos="426"/>
        </w:tabs>
        <w:spacing w:after="0" w:line="276" w:lineRule="auto"/>
        <w:ind w:left="360" w:firstLine="774"/>
        <w:rPr>
          <w:rFonts w:ascii="Times New Roman" w:hAnsi="Times New Roman" w:cs="Times New Roman"/>
          <w:sz w:val="24"/>
          <w:szCs w:val="24"/>
          <w:lang w:val="en-US"/>
        </w:rPr>
      </w:pPr>
      <w:r w:rsidRPr="009D7D06">
        <w:rPr>
          <w:rFonts w:ascii="Times New Roman" w:hAnsi="Times New Roman" w:cs="Times New Roman"/>
          <w:sz w:val="24"/>
          <w:szCs w:val="24"/>
          <w:lang w:val="en-US"/>
        </w:rPr>
        <w:t xml:space="preserve">Fazlur Rahmansalah seorang tokoh hermeneutika keagamaan dengan teorinya </w:t>
      </w:r>
      <w:r w:rsidRPr="009D7D06">
        <w:rPr>
          <w:rFonts w:ascii="Times New Roman" w:hAnsi="Times New Roman" w:cs="Times New Roman"/>
          <w:i/>
          <w:sz w:val="24"/>
          <w:szCs w:val="24"/>
          <w:lang w:val="en-US"/>
        </w:rPr>
        <w:t>double movement</w:t>
      </w:r>
      <w:r w:rsidRPr="009D7D06">
        <w:rPr>
          <w:rFonts w:ascii="Times New Roman" w:hAnsi="Times New Roman" w:cs="Times New Roman"/>
          <w:sz w:val="24"/>
          <w:szCs w:val="24"/>
          <w:lang w:val="en-US"/>
        </w:rPr>
        <w:t xml:space="preserve"> (gerakan ganda) membedakan hermeneutika teks keagamaan kedalam 2 gerakan, yaitu:</w:t>
      </w:r>
    </w:p>
    <w:p w:rsidR="000A6A66" w:rsidRDefault="000A6A66" w:rsidP="00EA086A">
      <w:pPr>
        <w:pStyle w:val="ListParagraph"/>
        <w:tabs>
          <w:tab w:val="left" w:pos="426"/>
        </w:tabs>
        <w:spacing w:after="0" w:line="276" w:lineRule="auto"/>
        <w:ind w:left="360" w:firstLine="774"/>
        <w:rPr>
          <w:rFonts w:ascii="Times New Roman" w:hAnsi="Times New Roman" w:cs="Times New Roman"/>
          <w:sz w:val="24"/>
          <w:szCs w:val="24"/>
          <w:lang w:val="en-US"/>
        </w:rPr>
      </w:pPr>
      <w:r w:rsidRPr="009D7D06">
        <w:rPr>
          <w:rFonts w:ascii="Times New Roman" w:hAnsi="Times New Roman" w:cs="Times New Roman"/>
          <w:sz w:val="24"/>
          <w:szCs w:val="24"/>
          <w:lang w:val="en-US"/>
        </w:rPr>
        <w:t xml:space="preserve">Gerakan </w:t>
      </w:r>
      <w:r w:rsidRPr="009D7D06">
        <w:rPr>
          <w:rFonts w:ascii="Times New Roman" w:hAnsi="Times New Roman" w:cs="Times New Roman"/>
          <w:i/>
          <w:iCs/>
          <w:sz w:val="24"/>
          <w:szCs w:val="24"/>
          <w:lang w:val="en-US"/>
        </w:rPr>
        <w:t>pertama</w:t>
      </w:r>
      <w:r w:rsidRPr="009D7D06">
        <w:rPr>
          <w:rFonts w:ascii="Times New Roman" w:hAnsi="Times New Roman" w:cs="Times New Roman"/>
          <w:sz w:val="24"/>
          <w:szCs w:val="24"/>
          <w:lang w:val="en-US"/>
        </w:rPr>
        <w:t xml:space="preserve">, dibagi kedalam dua langkah; </w:t>
      </w:r>
      <w:r w:rsidRPr="009D7D06">
        <w:rPr>
          <w:rFonts w:ascii="Times New Roman" w:hAnsi="Times New Roman" w:cs="Times New Roman"/>
          <w:i/>
          <w:iCs/>
          <w:sz w:val="24"/>
          <w:szCs w:val="24"/>
          <w:lang w:val="en-US"/>
        </w:rPr>
        <w:t>pertama</w:t>
      </w:r>
      <w:r w:rsidRPr="009D7D06">
        <w:rPr>
          <w:rFonts w:ascii="Times New Roman" w:hAnsi="Times New Roman" w:cs="Times New Roman"/>
          <w:sz w:val="24"/>
          <w:szCs w:val="24"/>
          <w:lang w:val="en-US"/>
        </w:rPr>
        <w:t xml:space="preserve">, seseorang harus memahami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9D7D06">
        <w:rPr>
          <w:rFonts w:ascii="Times New Roman" w:hAnsi="Times New Roman" w:cs="Times New Roman"/>
          <w:sz w:val="24"/>
          <w:szCs w:val="24"/>
          <w:lang w:val="en-US"/>
        </w:rPr>
        <w:t xml:space="preserve">sebagai jawaban atas situasi/ problem </w:t>
      </w:r>
      <w:r w:rsidRPr="00246008">
        <w:rPr>
          <w:rFonts w:ascii="Times New Roman" w:hAnsi="Times New Roman" w:cs="Times New Roman"/>
          <w:i/>
          <w:iCs/>
          <w:sz w:val="24"/>
          <w:szCs w:val="24"/>
          <w:lang w:val="en-US"/>
        </w:rPr>
        <w:t>historis.</w:t>
      </w:r>
      <w:r w:rsidRPr="009D7D06">
        <w:rPr>
          <w:rFonts w:ascii="Times New Roman" w:hAnsi="Times New Roman" w:cs="Times New Roman"/>
          <w:sz w:val="24"/>
          <w:szCs w:val="24"/>
          <w:lang w:val="en-US"/>
        </w:rPr>
        <w:t xml:space="preserve"> Sebelum mengkaji teks-teks spesifik dalam persfektif situasi makro dalam batasan-batasan masyarakat, agama, adat istiadat, lembaga-lembaga, bahkan kehidupan secara menyeluruh, pembacaan pada situasi spesifik di Arab pada saat kehadiran Islam (khususnya disekitar Mekkah) harus dilakukan.</w:t>
      </w:r>
      <w:r w:rsidRPr="009D7D06">
        <w:rPr>
          <w:rFonts w:ascii="Times New Roman" w:hAnsi="Times New Roman" w:cs="Times New Roman"/>
          <w:i/>
          <w:iCs/>
          <w:sz w:val="24"/>
          <w:szCs w:val="24"/>
          <w:lang w:val="en-US"/>
        </w:rPr>
        <w:t xml:space="preserve"> Kedua</w:t>
      </w:r>
      <w:r w:rsidRPr="009D7D06">
        <w:rPr>
          <w:rFonts w:ascii="Times New Roman" w:hAnsi="Times New Roman" w:cs="Times New Roman"/>
          <w:sz w:val="24"/>
          <w:szCs w:val="24"/>
          <w:lang w:val="en-US"/>
        </w:rPr>
        <w:t xml:space="preserve">, menggeneralisasikan jawaban-jawaban spesifik tersebut dan menyatakannya sebagai pernyataan-pernyataan yang memiliki tujuan-tujuan moral-sosial umum yang dapat disaring dari teks-teks spesifik dalam persfektif latar belakang </w:t>
      </w:r>
      <w:r w:rsidRPr="00EA74E6">
        <w:rPr>
          <w:rFonts w:ascii="Times New Roman" w:hAnsi="Times New Roman" w:cs="Times New Roman"/>
          <w:i/>
          <w:iCs/>
          <w:sz w:val="24"/>
          <w:szCs w:val="24"/>
          <w:lang w:val="en-US"/>
        </w:rPr>
        <w:t>sosio-historis</w:t>
      </w:r>
      <w:r w:rsidRPr="009D7D06">
        <w:rPr>
          <w:rFonts w:ascii="Times New Roman" w:hAnsi="Times New Roman" w:cs="Times New Roman"/>
          <w:sz w:val="24"/>
          <w:szCs w:val="24"/>
          <w:lang w:val="en-US"/>
        </w:rPr>
        <w:t xml:space="preserve"> dan rasional-logis.</w:t>
      </w:r>
      <w:r>
        <w:rPr>
          <w:rStyle w:val="FootnoteReference"/>
          <w:rFonts w:ascii="Times New Roman" w:hAnsi="Times New Roman" w:cs="Times New Roman"/>
          <w:sz w:val="24"/>
          <w:szCs w:val="24"/>
          <w:lang w:val="en-US"/>
        </w:rPr>
        <w:footnoteReference w:id="58"/>
      </w:r>
    </w:p>
    <w:p w:rsidR="000A6A66" w:rsidRDefault="000A6A66" w:rsidP="003B4996">
      <w:pPr>
        <w:pStyle w:val="ListParagraph"/>
        <w:tabs>
          <w:tab w:val="left" w:pos="426"/>
        </w:tabs>
        <w:spacing w:after="0" w:line="276" w:lineRule="auto"/>
        <w:ind w:left="360" w:firstLine="774"/>
        <w:rPr>
          <w:rFonts w:ascii="Times New Roman" w:hAnsi="Times New Roman" w:cs="Times New Roman"/>
          <w:sz w:val="24"/>
          <w:szCs w:val="24"/>
          <w:lang w:val="en-US"/>
        </w:rPr>
      </w:pPr>
      <w:r w:rsidRPr="009D7D06">
        <w:rPr>
          <w:rFonts w:ascii="Times New Roman" w:hAnsi="Times New Roman" w:cs="Times New Roman"/>
          <w:sz w:val="24"/>
          <w:szCs w:val="24"/>
          <w:lang w:val="en-US"/>
        </w:rPr>
        <w:t xml:space="preserve">Sedangkan gerakan </w:t>
      </w:r>
      <w:r w:rsidRPr="00EA086A">
        <w:rPr>
          <w:rFonts w:ascii="Times New Roman" w:hAnsi="Times New Roman" w:cs="Times New Roman"/>
          <w:i/>
          <w:iCs/>
          <w:sz w:val="24"/>
          <w:szCs w:val="24"/>
          <w:lang w:val="en-US"/>
        </w:rPr>
        <w:t>kedua</w:t>
      </w:r>
      <w:r w:rsidRPr="009D7D06">
        <w:rPr>
          <w:rFonts w:ascii="Times New Roman" w:hAnsi="Times New Roman" w:cs="Times New Roman"/>
          <w:sz w:val="24"/>
          <w:szCs w:val="24"/>
          <w:lang w:val="en-US"/>
        </w:rPr>
        <w:t>, harus dilakukan dari pandangan umum ini ke- pandangan spesifik yang harus dirumuskan dan direalisasikan sekarang. Artinya, ajaran-ajaran yang bersifat umum harus di “tubuh”kan (</w:t>
      </w:r>
      <w:r w:rsidRPr="009D7D06">
        <w:rPr>
          <w:rFonts w:ascii="Times New Roman" w:hAnsi="Times New Roman" w:cs="Times New Roman"/>
          <w:i/>
          <w:sz w:val="24"/>
          <w:szCs w:val="24"/>
          <w:lang w:val="en-US"/>
        </w:rPr>
        <w:t>embodied</w:t>
      </w:r>
      <w:r w:rsidRPr="009D7D06">
        <w:rPr>
          <w:rFonts w:ascii="Times New Roman" w:hAnsi="Times New Roman" w:cs="Times New Roman"/>
          <w:sz w:val="24"/>
          <w:szCs w:val="24"/>
          <w:lang w:val="en-US"/>
        </w:rPr>
        <w:t xml:space="preserve">) dalam konteks sosio-historis yang konkrit di masa sekarang. Hal ini memerlukan kajian yang cermat atas situasi sekarang dan analisis berbagai unsur-unsur komponennya sehingga bisa menilai situasi sekarang dan mengubah kondisi sekarang sesuai dengan yang diperlukan, serta menentukan prioritas-prioritas baru untuk bisa mengimplementasikan nilai-nilai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9D7D06">
        <w:rPr>
          <w:rFonts w:ascii="Times New Roman" w:hAnsi="Times New Roman" w:cs="Times New Roman"/>
          <w:sz w:val="24"/>
          <w:szCs w:val="24"/>
          <w:lang w:val="en-US"/>
        </w:rPr>
        <w:t xml:space="preserve"> secara baru.</w:t>
      </w:r>
      <w:r>
        <w:rPr>
          <w:rStyle w:val="FootnoteReference"/>
          <w:rFonts w:ascii="Times New Roman" w:hAnsi="Times New Roman" w:cs="Times New Roman"/>
          <w:sz w:val="24"/>
          <w:szCs w:val="24"/>
          <w:lang w:val="en-US"/>
        </w:rPr>
        <w:footnoteReference w:id="59"/>
      </w:r>
    </w:p>
    <w:p w:rsidR="000A6A66" w:rsidRDefault="000A6A66" w:rsidP="003B4996">
      <w:pPr>
        <w:pStyle w:val="ListParagraph"/>
        <w:tabs>
          <w:tab w:val="left" w:pos="426"/>
        </w:tabs>
        <w:spacing w:after="0" w:line="276" w:lineRule="auto"/>
        <w:ind w:left="360" w:firstLine="774"/>
        <w:rPr>
          <w:rFonts w:ascii="Times New Roman" w:hAnsi="Times New Roman" w:cs="Times New Roman"/>
          <w:sz w:val="24"/>
          <w:szCs w:val="24"/>
          <w:lang w:val="en-US"/>
        </w:rPr>
      </w:pPr>
      <w:r w:rsidRPr="009D7D06">
        <w:rPr>
          <w:rFonts w:ascii="Times New Roman" w:hAnsi="Times New Roman" w:cs="Times New Roman"/>
          <w:sz w:val="24"/>
          <w:szCs w:val="24"/>
          <w:lang w:val="en-US"/>
        </w:rPr>
        <w:lastRenderedPageBreak/>
        <w:t xml:space="preserve">Hermeneutika merupakan salah satu metodelogi dalam menafsirkan simbol, baik berupa teks maupun </w:t>
      </w:r>
      <w:r w:rsidRPr="009D7D06">
        <w:rPr>
          <w:rFonts w:ascii="Times New Roman" w:hAnsi="Times New Roman" w:cs="Times New Roman"/>
          <w:i/>
          <w:iCs/>
          <w:sz w:val="24"/>
          <w:szCs w:val="24"/>
          <w:lang w:val="en-US"/>
        </w:rPr>
        <w:t>metateks</w:t>
      </w:r>
      <w:r w:rsidRPr="009D7D06">
        <w:rPr>
          <w:rFonts w:ascii="Times New Roman" w:hAnsi="Times New Roman" w:cs="Times New Roman"/>
          <w:sz w:val="24"/>
          <w:szCs w:val="24"/>
          <w:lang w:val="en-US"/>
        </w:rPr>
        <w:t xml:space="preserve">. Seperti yang telah disebutkan di atas inti dari hermeneutika adalah “memahami” </w:t>
      </w:r>
      <w:r w:rsidRPr="009D7D06">
        <w:rPr>
          <w:rFonts w:ascii="Times New Roman" w:hAnsi="Times New Roman" w:cs="Times New Roman"/>
          <w:i/>
          <w:sz w:val="24"/>
          <w:szCs w:val="24"/>
          <w:lang w:val="en-US"/>
        </w:rPr>
        <w:t>(verstegen/ to understand)</w:t>
      </w:r>
      <w:r w:rsidRPr="009D7D06">
        <w:rPr>
          <w:rFonts w:ascii="Times New Roman" w:hAnsi="Times New Roman" w:cs="Times New Roman"/>
          <w:sz w:val="24"/>
          <w:szCs w:val="24"/>
          <w:lang w:val="en-US"/>
        </w:rPr>
        <w:t xml:space="preserve">dan dalam prakteknya tidak bisa berdiri sendiri. Hubungannya dengan penafsiran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9D7D06">
        <w:rPr>
          <w:rFonts w:ascii="Times New Roman" w:hAnsi="Times New Roman" w:cs="Times New Roman"/>
          <w:sz w:val="24"/>
          <w:szCs w:val="24"/>
          <w:lang w:val="en-US"/>
        </w:rPr>
        <w:t xml:space="preserve">, hermeneutika menjadi alat bantu dalam menajamkan penafsiran sebuah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9D7D06">
        <w:rPr>
          <w:rFonts w:ascii="Times New Roman" w:hAnsi="Times New Roman" w:cs="Times New Roman"/>
          <w:sz w:val="24"/>
          <w:szCs w:val="24"/>
          <w:lang w:val="en-US"/>
        </w:rPr>
        <w:t xml:space="preserve"> sehingga ilmu-ilmu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9D7D06">
        <w:rPr>
          <w:rFonts w:ascii="Times New Roman" w:hAnsi="Times New Roman" w:cs="Times New Roman"/>
          <w:sz w:val="24"/>
          <w:szCs w:val="24"/>
          <w:lang w:val="en-US"/>
        </w:rPr>
        <w:t xml:space="preserve"> yang diandalkan selama ini semakin efektif ketika dilengkapi dengan pendekatan hermeneutik yang tidak hanya mengkaji bidang teks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9D7D06">
        <w:rPr>
          <w:rFonts w:ascii="Times New Roman" w:hAnsi="Times New Roman" w:cs="Times New Roman"/>
          <w:sz w:val="24"/>
          <w:szCs w:val="24"/>
          <w:lang w:val="en-US"/>
        </w:rPr>
        <w:t xml:space="preserve"> tetapi juga penggagasnya (Nabi), pembaca (</w:t>
      </w:r>
      <w:r w:rsidRPr="009D7D06">
        <w:rPr>
          <w:rFonts w:ascii="Times New Roman" w:hAnsi="Times New Roman" w:cs="Times New Roman"/>
          <w:i/>
          <w:sz w:val="24"/>
          <w:szCs w:val="24"/>
          <w:lang w:val="en-US"/>
        </w:rPr>
        <w:t>rij</w:t>
      </w:r>
      <w:r>
        <w:rPr>
          <w:rFonts w:ascii="Times New Roman" w:hAnsi="Times New Roman" w:cs="Times New Roman"/>
          <w:i/>
          <w:sz w:val="24"/>
          <w:szCs w:val="24"/>
          <w:lang w:val="en-US"/>
        </w:rPr>
        <w:t>ā</w:t>
      </w:r>
      <w:r w:rsidRPr="009D7D06">
        <w:rPr>
          <w:rFonts w:ascii="Times New Roman" w:hAnsi="Times New Roman" w:cs="Times New Roman"/>
          <w:i/>
          <w:sz w:val="24"/>
          <w:szCs w:val="24"/>
          <w:lang w:val="en-US"/>
        </w:rPr>
        <w:t xml:space="preserve">l </w:t>
      </w:r>
      <w:r>
        <w:rPr>
          <w:rFonts w:ascii="Times New Roman" w:hAnsi="Times New Roman" w:cs="Times New Roman"/>
          <w:i/>
          <w:sz w:val="24"/>
          <w:szCs w:val="24"/>
          <w:lang w:val="en-US"/>
        </w:rPr>
        <w:t>al-hadīs</w:t>
      </w:r>
      <w:r w:rsidRPr="009D7D06">
        <w:rPr>
          <w:rFonts w:ascii="Times New Roman" w:hAnsi="Times New Roman" w:cs="Times New Roman"/>
          <w:i/>
          <w:sz w:val="24"/>
          <w:szCs w:val="24"/>
          <w:lang w:val="en-US"/>
        </w:rPr>
        <w:t xml:space="preserve">, mukharrij </w:t>
      </w:r>
      <w:r>
        <w:rPr>
          <w:rFonts w:ascii="Times New Roman" w:hAnsi="Times New Roman" w:cs="Times New Roman"/>
          <w:i/>
          <w:sz w:val="24"/>
          <w:szCs w:val="24"/>
          <w:lang w:val="en-US"/>
        </w:rPr>
        <w:t>al-hadīs</w:t>
      </w:r>
      <w:r w:rsidRPr="009D7D06">
        <w:rPr>
          <w:rFonts w:ascii="Times New Roman" w:hAnsi="Times New Roman" w:cs="Times New Roman"/>
          <w:i/>
          <w:sz w:val="24"/>
          <w:szCs w:val="24"/>
          <w:lang w:val="en-US"/>
        </w:rPr>
        <w:t>,</w:t>
      </w:r>
      <w:r w:rsidRPr="009D7D06">
        <w:rPr>
          <w:rFonts w:ascii="Times New Roman" w:hAnsi="Times New Roman" w:cs="Times New Roman"/>
          <w:sz w:val="24"/>
          <w:szCs w:val="24"/>
          <w:lang w:val="en-US"/>
        </w:rPr>
        <w:t xml:space="preserve"> serta </w:t>
      </w:r>
      <w:r w:rsidRPr="009D7D06">
        <w:rPr>
          <w:rFonts w:ascii="Times New Roman" w:hAnsi="Times New Roman" w:cs="Times New Roman"/>
          <w:i/>
          <w:sz w:val="24"/>
          <w:szCs w:val="24"/>
          <w:lang w:val="en-US"/>
        </w:rPr>
        <w:t>mufassir</w:t>
      </w:r>
      <w:r w:rsidRPr="009D7D06">
        <w:rPr>
          <w:rFonts w:ascii="Times New Roman" w:hAnsi="Times New Roman" w:cs="Times New Roman"/>
          <w:sz w:val="24"/>
          <w:szCs w:val="24"/>
          <w:lang w:val="en-US"/>
        </w:rPr>
        <w:t>) dan kontekstualnya.</w:t>
      </w:r>
    </w:p>
    <w:p w:rsidR="000A6A66" w:rsidRPr="009D7D06" w:rsidRDefault="000A6A66" w:rsidP="003B4996">
      <w:pPr>
        <w:pStyle w:val="ListParagraph"/>
        <w:tabs>
          <w:tab w:val="left" w:pos="426"/>
        </w:tabs>
        <w:spacing w:after="0" w:line="276" w:lineRule="auto"/>
        <w:ind w:left="360" w:firstLine="774"/>
        <w:rPr>
          <w:rFonts w:ascii="Times New Roman" w:hAnsi="Times New Roman" w:cs="Times New Roman"/>
          <w:sz w:val="24"/>
          <w:szCs w:val="24"/>
          <w:lang w:val="en-US"/>
        </w:rPr>
      </w:pPr>
      <w:r w:rsidRPr="009D7D06">
        <w:rPr>
          <w:rFonts w:ascii="Times New Roman" w:hAnsi="Times New Roman" w:cs="Times New Roman"/>
          <w:sz w:val="24"/>
          <w:szCs w:val="24"/>
          <w:lang w:val="en-US"/>
        </w:rPr>
        <w:t xml:space="preserve">Agar sebuah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9D7D06">
        <w:rPr>
          <w:rFonts w:ascii="Times New Roman" w:hAnsi="Times New Roman" w:cs="Times New Roman"/>
          <w:sz w:val="24"/>
          <w:szCs w:val="24"/>
          <w:lang w:val="en-US"/>
        </w:rPr>
        <w:t xml:space="preserve"> dapat memiliki makna  yang relevan dan dapat diterima dalam konteks </w:t>
      </w:r>
      <w:r w:rsidRPr="009D7D06">
        <w:rPr>
          <w:rFonts w:ascii="Times New Roman" w:hAnsi="Times New Roman" w:cs="Times New Roman"/>
          <w:i/>
          <w:iCs/>
          <w:sz w:val="24"/>
          <w:szCs w:val="24"/>
          <w:lang w:val="en-US"/>
        </w:rPr>
        <w:t>historis</w:t>
      </w:r>
      <w:r w:rsidRPr="009D7D06">
        <w:rPr>
          <w:rFonts w:ascii="Times New Roman" w:hAnsi="Times New Roman" w:cs="Times New Roman"/>
          <w:sz w:val="24"/>
          <w:szCs w:val="24"/>
          <w:lang w:val="en-US"/>
        </w:rPr>
        <w:t xml:space="preserve"> kekinian, maka hermeneutika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9D7D06">
        <w:rPr>
          <w:rFonts w:ascii="Times New Roman" w:hAnsi="Times New Roman" w:cs="Times New Roman"/>
          <w:sz w:val="24"/>
          <w:szCs w:val="24"/>
          <w:lang w:val="en-US"/>
        </w:rPr>
        <w:t xml:space="preserve"> haruslah  memperhatikan prinsip-prinsip berikut:</w:t>
      </w:r>
    </w:p>
    <w:p w:rsidR="000A6A66" w:rsidRDefault="000A6A66" w:rsidP="003B4996">
      <w:pPr>
        <w:pStyle w:val="ListParagraph"/>
        <w:numPr>
          <w:ilvl w:val="0"/>
          <w:numId w:val="7"/>
        </w:numPr>
        <w:tabs>
          <w:tab w:val="left" w:pos="426"/>
        </w:tabs>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Prinsip konfirmatif: selalu mengkonfirmasikan makna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dengan petunjuk-petunjuk al-Qur’an, yang merupakan sumber utama ajaran Islam</w:t>
      </w:r>
    </w:p>
    <w:p w:rsidR="000A6A66" w:rsidRDefault="000A6A66" w:rsidP="003B4996">
      <w:pPr>
        <w:pStyle w:val="ListParagraph"/>
        <w:numPr>
          <w:ilvl w:val="0"/>
          <w:numId w:val="7"/>
        </w:numPr>
        <w:tabs>
          <w:tab w:val="left" w:pos="426"/>
        </w:tabs>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Prinsip tematis komprehensip: mempertimbangkan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yang memiliki tema  yang relevan, sehinggga makna yang dihasilkan lebih koprehensip.</w:t>
      </w:r>
    </w:p>
    <w:p w:rsidR="000A6A66" w:rsidRDefault="000A6A66" w:rsidP="003B4996">
      <w:pPr>
        <w:pStyle w:val="ListParagraph"/>
        <w:numPr>
          <w:ilvl w:val="0"/>
          <w:numId w:val="7"/>
        </w:numPr>
        <w:tabs>
          <w:tab w:val="left" w:pos="426"/>
        </w:tabs>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Prinsip linguistik: selalu memperhatikan prosedur-prosedur gramatikal bahasa arab.</w:t>
      </w:r>
    </w:p>
    <w:p w:rsidR="000A6A66" w:rsidRDefault="000A6A66" w:rsidP="003B4996">
      <w:pPr>
        <w:pStyle w:val="ListParagraph"/>
        <w:numPr>
          <w:ilvl w:val="0"/>
          <w:numId w:val="7"/>
        </w:numPr>
        <w:tabs>
          <w:tab w:val="left" w:pos="426"/>
        </w:tabs>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Prinsip </w:t>
      </w:r>
      <w:r w:rsidRPr="00A61E63">
        <w:rPr>
          <w:rFonts w:ascii="Times New Roman" w:hAnsi="Times New Roman" w:cs="Times New Roman"/>
          <w:i/>
          <w:iCs/>
          <w:sz w:val="24"/>
          <w:szCs w:val="24"/>
          <w:lang w:val="en-US"/>
        </w:rPr>
        <w:t>historis</w:t>
      </w:r>
      <w:r>
        <w:rPr>
          <w:rFonts w:ascii="Times New Roman" w:hAnsi="Times New Roman" w:cs="Times New Roman"/>
          <w:sz w:val="24"/>
          <w:szCs w:val="24"/>
          <w:lang w:val="en-US"/>
        </w:rPr>
        <w:t xml:space="preserve">: memperhatikan pemahaman terhadap latar belakang situasional masa lampau lahirnya sebuah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yang terkait latar belakang munculnya suatu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ataupun latar sosiologis masyarakat Arabsecara umum.</w:t>
      </w:r>
    </w:p>
    <w:p w:rsidR="000A6A66" w:rsidRDefault="000A6A66" w:rsidP="003B4996">
      <w:pPr>
        <w:pStyle w:val="ListParagraph"/>
        <w:numPr>
          <w:ilvl w:val="0"/>
          <w:numId w:val="7"/>
        </w:numPr>
        <w:tabs>
          <w:tab w:val="left" w:pos="426"/>
        </w:tabs>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Prinsip </w:t>
      </w:r>
      <w:r w:rsidRPr="00A61E63">
        <w:rPr>
          <w:rFonts w:ascii="Times New Roman" w:hAnsi="Times New Roman" w:cs="Times New Roman"/>
          <w:i/>
          <w:iCs/>
          <w:sz w:val="24"/>
          <w:szCs w:val="24"/>
          <w:lang w:val="en-US"/>
        </w:rPr>
        <w:t>realistis</w:t>
      </w:r>
      <w:r>
        <w:rPr>
          <w:rFonts w:ascii="Times New Roman" w:hAnsi="Times New Roman" w:cs="Times New Roman"/>
          <w:sz w:val="24"/>
          <w:szCs w:val="24"/>
          <w:lang w:val="en-US"/>
        </w:rPr>
        <w:t>; Pemahaman terhadap latar situasional kekinian, selain memahami latar situasional masa lalu, dengan melihat realitas masyarakat muslim, menyangkut kehidupan, problem, krisis dan kesengsaraan mereka.</w:t>
      </w:r>
    </w:p>
    <w:p w:rsidR="000A6A66" w:rsidRDefault="000A6A66" w:rsidP="003B4996">
      <w:pPr>
        <w:pStyle w:val="ListParagraph"/>
        <w:numPr>
          <w:ilvl w:val="0"/>
          <w:numId w:val="7"/>
        </w:numPr>
        <w:tabs>
          <w:tab w:val="left" w:pos="426"/>
        </w:tabs>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Prinsip </w:t>
      </w:r>
      <w:r w:rsidRPr="00A61E63">
        <w:rPr>
          <w:rFonts w:ascii="Times New Roman" w:hAnsi="Times New Roman" w:cs="Times New Roman"/>
          <w:i/>
          <w:iCs/>
          <w:sz w:val="24"/>
          <w:szCs w:val="24"/>
          <w:lang w:val="en-US"/>
        </w:rPr>
        <w:t>distingsi</w:t>
      </w:r>
      <w:r>
        <w:rPr>
          <w:rFonts w:ascii="Times New Roman" w:hAnsi="Times New Roman" w:cs="Times New Roman"/>
          <w:sz w:val="24"/>
          <w:szCs w:val="24"/>
          <w:lang w:val="en-US"/>
        </w:rPr>
        <w:t xml:space="preserve"> etis dan </w:t>
      </w:r>
      <w:r w:rsidRPr="00A61E63">
        <w:rPr>
          <w:rFonts w:ascii="Times New Roman" w:hAnsi="Times New Roman" w:cs="Times New Roman"/>
          <w:i/>
          <w:iCs/>
          <w:sz w:val="24"/>
          <w:szCs w:val="24"/>
          <w:lang w:val="en-US"/>
        </w:rPr>
        <w:t>legis</w:t>
      </w:r>
      <w:r>
        <w:rPr>
          <w:rFonts w:ascii="Times New Roman" w:hAnsi="Times New Roman" w:cs="Times New Roman"/>
          <w:sz w:val="24"/>
          <w:szCs w:val="24"/>
          <w:lang w:val="en-US"/>
        </w:rPr>
        <w:t xml:space="preserve">: mampu menangkap dengan jelas nilai-nilai etis atau nilai moral yang hendak duwujudkan oleh sebuah teks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dari nilai legisnya. Karena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Nabi tidak dapat hanya dipahami sebagai kumpulan hukum saja, melainkan mengandung nilai-nilai etis dan pesan moral yang mendalam.</w:t>
      </w:r>
    </w:p>
    <w:p w:rsidR="000A6A66" w:rsidRDefault="000A6A66" w:rsidP="003B4996">
      <w:pPr>
        <w:pStyle w:val="ListParagraph"/>
        <w:numPr>
          <w:ilvl w:val="0"/>
          <w:numId w:val="7"/>
        </w:numPr>
        <w:tabs>
          <w:tab w:val="left" w:pos="426"/>
        </w:tabs>
        <w:spacing w:after="0" w:afterAutospacing="0" w:line="276" w:lineRule="auto"/>
        <w:rPr>
          <w:rFonts w:ascii="Times New Roman" w:hAnsi="Times New Roman" w:cs="Times New Roman"/>
          <w:sz w:val="24"/>
          <w:szCs w:val="24"/>
          <w:lang w:val="en-US"/>
        </w:rPr>
      </w:pPr>
      <w:r w:rsidRPr="004D349D">
        <w:rPr>
          <w:rFonts w:ascii="Times New Roman" w:hAnsi="Times New Roman" w:cs="Times New Roman"/>
          <w:sz w:val="24"/>
          <w:szCs w:val="24"/>
          <w:lang w:val="en-US"/>
        </w:rPr>
        <w:t xml:space="preserve">Prinsip distingsi instrumental </w:t>
      </w:r>
      <w:r w:rsidRPr="004D349D">
        <w:rPr>
          <w:rFonts w:ascii="Times New Roman" w:hAnsi="Times New Roman" w:cs="Times New Roman"/>
          <w:i/>
          <w:iCs/>
          <w:sz w:val="24"/>
          <w:szCs w:val="24"/>
          <w:lang w:val="en-US"/>
        </w:rPr>
        <w:t>(wasilah</w:t>
      </w:r>
      <w:r w:rsidRPr="004D349D">
        <w:rPr>
          <w:rFonts w:ascii="Times New Roman" w:hAnsi="Times New Roman" w:cs="Times New Roman"/>
          <w:sz w:val="24"/>
          <w:szCs w:val="24"/>
          <w:lang w:val="en-US"/>
        </w:rPr>
        <w:t xml:space="preserve">) dan intensional </w:t>
      </w:r>
      <w:r w:rsidRPr="004D349D">
        <w:rPr>
          <w:rFonts w:ascii="Times New Roman" w:hAnsi="Times New Roman" w:cs="Times New Roman"/>
          <w:i/>
          <w:iCs/>
          <w:sz w:val="24"/>
          <w:szCs w:val="24"/>
          <w:lang w:val="en-US"/>
        </w:rPr>
        <w:t>(ghayah</w:t>
      </w:r>
      <w:r w:rsidRPr="004D349D">
        <w:rPr>
          <w:rFonts w:ascii="Times New Roman" w:hAnsi="Times New Roman" w:cs="Times New Roman"/>
          <w:sz w:val="24"/>
          <w:szCs w:val="24"/>
          <w:lang w:val="en-US"/>
        </w:rPr>
        <w:t xml:space="preserve">): mampu membedakan cara yang ditempuh oleh Nabi dalam menyelesaikan problematika hukum dan kemasyarakatan pada masanya. Selain itu tujuan asasi yang hendak diwujudkan nabi ketika memunculkan teks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4D349D">
        <w:rPr>
          <w:rFonts w:ascii="Times New Roman" w:hAnsi="Times New Roman" w:cs="Times New Roman"/>
          <w:sz w:val="24"/>
          <w:szCs w:val="24"/>
          <w:lang w:val="en-US"/>
        </w:rPr>
        <w:t>tersebut.</w:t>
      </w:r>
      <w:r>
        <w:rPr>
          <w:rStyle w:val="FootnoteReference"/>
          <w:rFonts w:ascii="Times New Roman" w:hAnsi="Times New Roman" w:cs="Times New Roman"/>
          <w:sz w:val="24"/>
          <w:szCs w:val="24"/>
          <w:lang w:val="en-US"/>
        </w:rPr>
        <w:footnoteReference w:id="60"/>
      </w:r>
    </w:p>
    <w:p w:rsidR="00DE5060" w:rsidRDefault="000A6A66" w:rsidP="00ED5107">
      <w:pPr>
        <w:tabs>
          <w:tab w:val="left" w:pos="426"/>
        </w:tabs>
        <w:spacing w:after="0" w:afterAutospacing="0" w:line="276" w:lineRule="auto"/>
        <w:ind w:left="360"/>
        <w:rPr>
          <w:rFonts w:ascii="Times New Roman" w:hAnsi="Times New Roman" w:cs="Times New Roman"/>
          <w:sz w:val="24"/>
          <w:szCs w:val="24"/>
          <w:lang w:val="en-US"/>
        </w:rPr>
      </w:pPr>
      <w:r w:rsidRPr="004D349D">
        <w:rPr>
          <w:rFonts w:ascii="Times New Roman" w:hAnsi="Times New Roman" w:cs="Times New Roman"/>
          <w:sz w:val="24"/>
          <w:szCs w:val="24"/>
          <w:lang w:val="en-US"/>
        </w:rPr>
        <w:t xml:space="preserve">Dengan memperhatikan prinsip-prinsip di atas, serta memperhatikan distingsi waktu, tempat dan suasana </w:t>
      </w:r>
      <w:r>
        <w:rPr>
          <w:rFonts w:ascii="Times New Roman" w:hAnsi="Times New Roman" w:cs="Times New Roman"/>
          <w:sz w:val="24"/>
          <w:szCs w:val="24"/>
          <w:lang w:val="en-US"/>
        </w:rPr>
        <w:t>k</w:t>
      </w:r>
      <w:r w:rsidRPr="004D349D">
        <w:rPr>
          <w:rFonts w:ascii="Times New Roman" w:hAnsi="Times New Roman" w:cs="Times New Roman"/>
          <w:sz w:val="24"/>
          <w:szCs w:val="24"/>
          <w:lang w:val="en-US"/>
        </w:rPr>
        <w:t xml:space="preserve">ultural antara </w:t>
      </w:r>
      <w:r w:rsidRPr="00D75B0F">
        <w:rPr>
          <w:rFonts w:ascii="Times New Roman" w:hAnsi="Times New Roman" w:cs="Times New Roman"/>
          <w:i/>
          <w:iCs/>
          <w:sz w:val="24"/>
          <w:szCs w:val="24"/>
          <w:lang w:val="en-US"/>
        </w:rPr>
        <w:t>audiens</w:t>
      </w:r>
      <w:r w:rsidRPr="004D349D">
        <w:rPr>
          <w:rFonts w:ascii="Times New Roman" w:hAnsi="Times New Roman" w:cs="Times New Roman"/>
          <w:sz w:val="24"/>
          <w:szCs w:val="24"/>
          <w:lang w:val="en-US"/>
        </w:rPr>
        <w:t xml:space="preserve"> dengan </w:t>
      </w:r>
      <w:r w:rsidRPr="00D75B0F">
        <w:rPr>
          <w:rFonts w:ascii="Times New Roman" w:hAnsi="Times New Roman" w:cs="Times New Roman"/>
          <w:i/>
          <w:iCs/>
          <w:sz w:val="24"/>
          <w:szCs w:val="24"/>
          <w:lang w:val="en-US"/>
        </w:rPr>
        <w:t>teks</w:t>
      </w:r>
      <w:r w:rsidRPr="004D349D">
        <w:rPr>
          <w:rFonts w:ascii="Times New Roman" w:hAnsi="Times New Roman" w:cs="Times New Roman"/>
          <w:sz w:val="24"/>
          <w:szCs w:val="24"/>
          <w:lang w:val="en-US"/>
        </w:rPr>
        <w:t xml:space="preserve">, maka pemahaman </w:t>
      </w:r>
      <w:r w:rsidRPr="00D75B0F">
        <w:rPr>
          <w:rFonts w:ascii="Times New Roman" w:hAnsi="Times New Roman" w:cs="Times New Roman"/>
          <w:i/>
          <w:iCs/>
          <w:sz w:val="24"/>
          <w:szCs w:val="24"/>
          <w:lang w:val="en-US"/>
        </w:rPr>
        <w:t xml:space="preserve">teks </w:t>
      </w:r>
      <w:r w:rsidRPr="004D349D">
        <w:rPr>
          <w:rFonts w:ascii="Times New Roman" w:hAnsi="Times New Roman" w:cs="Times New Roman"/>
          <w:sz w:val="24"/>
          <w:szCs w:val="24"/>
          <w:lang w:val="en-US"/>
        </w:rPr>
        <w:t xml:space="preserve">hermeneutika </w:t>
      </w:r>
      <w:r w:rsidRPr="00575E6C">
        <w:rPr>
          <w:rFonts w:ascii="Times New Roman" w:hAnsi="Times New Roman" w:cs="Times New Roman"/>
          <w:i/>
          <w:iCs/>
          <w:sz w:val="24"/>
          <w:szCs w:val="24"/>
          <w:lang w:val="en-US"/>
        </w:rPr>
        <w:t>hadἷs</w:t>
      </w:r>
      <w:r>
        <w:rPr>
          <w:rFonts w:ascii="Times New Roman" w:hAnsi="Times New Roman" w:cs="Times New Roman"/>
          <w:sz w:val="24"/>
          <w:szCs w:val="24"/>
          <w:lang w:val="en-US"/>
        </w:rPr>
        <w:t xml:space="preserve"> </w:t>
      </w:r>
      <w:r w:rsidRPr="004D349D">
        <w:rPr>
          <w:rFonts w:ascii="Times New Roman" w:hAnsi="Times New Roman" w:cs="Times New Roman"/>
          <w:sz w:val="24"/>
          <w:szCs w:val="24"/>
          <w:lang w:val="en-US"/>
        </w:rPr>
        <w:t xml:space="preserve">dan </w:t>
      </w:r>
      <w:r w:rsidRPr="00D75B0F">
        <w:rPr>
          <w:rFonts w:ascii="Times New Roman" w:hAnsi="Times New Roman" w:cs="Times New Roman"/>
          <w:i/>
          <w:iCs/>
          <w:sz w:val="24"/>
          <w:szCs w:val="24"/>
          <w:lang w:val="en-US"/>
        </w:rPr>
        <w:t>konteks</w:t>
      </w:r>
      <w:r w:rsidRPr="004D349D">
        <w:rPr>
          <w:rFonts w:ascii="Times New Roman" w:hAnsi="Times New Roman" w:cs="Times New Roman"/>
          <w:sz w:val="24"/>
          <w:szCs w:val="24"/>
          <w:lang w:val="en-US"/>
        </w:rPr>
        <w:t xml:space="preserve"> akan signifikan, sehingga   dapat menjawab problem-problem hukum, dan kemasyarakatan masa kini.</w:t>
      </w:r>
      <w:r w:rsidR="00D57F9D">
        <w:rPr>
          <w:rFonts w:ascii="Times New Roman" w:hAnsi="Times New Roman" w:cs="Times New Roman"/>
          <w:sz w:val="24"/>
          <w:szCs w:val="24"/>
          <w:lang w:val="en-US"/>
        </w:rPr>
        <w:t xml:space="preserve"> Hanya saja </w:t>
      </w:r>
      <w:r w:rsidR="00D57F9D">
        <w:rPr>
          <w:rFonts w:ascii="Times New Roman" w:hAnsi="Times New Roman" w:cs="Times New Roman"/>
          <w:sz w:val="24"/>
          <w:szCs w:val="24"/>
          <w:lang w:val="en-US"/>
        </w:rPr>
        <w:lastRenderedPageBreak/>
        <w:t>perlu diingat bahwa hadis sebagai sumber hukum, ada yang bersifat normatif dan temporal. Untuk nash hadis yang bersifat temporal, maka me</w:t>
      </w:r>
      <w:r w:rsidR="00ED5107">
        <w:rPr>
          <w:rFonts w:ascii="Times New Roman" w:hAnsi="Times New Roman" w:cs="Times New Roman"/>
          <w:sz w:val="24"/>
          <w:szCs w:val="24"/>
          <w:lang w:val="en-US"/>
        </w:rPr>
        <w:t xml:space="preserve">mungkinkan memiliki interpretasi pemahaman yang bermacam-macam, dalam keadaan demikian hermeneutika sebagai metode pemahaman diperlukan adanya, sebagai acuan untuk menemukan makna atau idea moral dari suatu hadis tersebut. </w:t>
      </w:r>
      <w:r w:rsidR="00D57F9D">
        <w:rPr>
          <w:rFonts w:ascii="Times New Roman" w:hAnsi="Times New Roman" w:cs="Times New Roman"/>
          <w:sz w:val="24"/>
          <w:szCs w:val="24"/>
          <w:lang w:val="en-US"/>
        </w:rPr>
        <w:t xml:space="preserve"> </w:t>
      </w:r>
    </w:p>
    <w:p w:rsidR="000A6A66" w:rsidRPr="004D349D" w:rsidRDefault="000A6A66" w:rsidP="00D57F9D">
      <w:pPr>
        <w:tabs>
          <w:tab w:val="left" w:pos="426"/>
        </w:tabs>
        <w:spacing w:after="0" w:afterAutospacing="0" w:line="276" w:lineRule="auto"/>
        <w:ind w:left="360" w:firstLine="66"/>
        <w:rPr>
          <w:rFonts w:ascii="Times New Roman" w:hAnsi="Times New Roman" w:cs="Times New Roman"/>
          <w:sz w:val="24"/>
          <w:szCs w:val="24"/>
          <w:lang w:val="en-US"/>
        </w:rPr>
      </w:pPr>
      <w:r w:rsidRPr="004D349D">
        <w:rPr>
          <w:rFonts w:ascii="Times New Roman" w:hAnsi="Times New Roman" w:cs="Times New Roman"/>
          <w:sz w:val="24"/>
          <w:szCs w:val="24"/>
          <w:lang w:val="en-US"/>
        </w:rPr>
        <w:t xml:space="preserve">   </w:t>
      </w:r>
    </w:p>
    <w:p w:rsidR="009D4839" w:rsidRDefault="00DE5060" w:rsidP="00300203">
      <w:pPr>
        <w:pStyle w:val="ListParagraph"/>
        <w:numPr>
          <w:ilvl w:val="0"/>
          <w:numId w:val="14"/>
        </w:numPr>
        <w:spacing w:line="276" w:lineRule="auto"/>
        <w:ind w:left="284" w:hanging="284"/>
        <w:rPr>
          <w:rFonts w:asciiTheme="majorBidi" w:hAnsiTheme="majorBidi" w:cstheme="majorBidi"/>
          <w:lang w:val="en-US"/>
        </w:rPr>
      </w:pPr>
      <w:r w:rsidRPr="00DE5060">
        <w:rPr>
          <w:rFonts w:asciiTheme="majorBidi" w:hAnsiTheme="majorBidi" w:cstheme="majorBidi"/>
          <w:lang w:val="en-US"/>
        </w:rPr>
        <w:t xml:space="preserve"> Kesimpulan</w:t>
      </w:r>
    </w:p>
    <w:p w:rsidR="00E33883" w:rsidRDefault="00CD0A25" w:rsidP="00E33883">
      <w:pPr>
        <w:spacing w:line="276" w:lineRule="auto"/>
        <w:ind w:left="284" w:firstLine="436"/>
        <w:rPr>
          <w:rFonts w:asciiTheme="majorBidi" w:hAnsiTheme="majorBidi" w:cstheme="majorBidi"/>
          <w:lang w:val="en-US"/>
        </w:rPr>
      </w:pPr>
      <w:r>
        <w:rPr>
          <w:rFonts w:asciiTheme="majorBidi" w:hAnsiTheme="majorBidi" w:cstheme="majorBidi"/>
          <w:lang w:val="en-US"/>
        </w:rPr>
        <w:t xml:space="preserve">Hermeneutika sebagai ilmu interpretasi teks muncul tidak dapat dilepaskan dari sejarah kemunculannnya yang dikembangkan di dunia Barat. Di era modern ada enam bentuk khermeneutika sebagai pendekatan penting dalam masalah interpretasi teks, yaitu: 1. Sebagai </w:t>
      </w:r>
      <w:r w:rsidRPr="00CD0A25">
        <w:rPr>
          <w:rFonts w:asciiTheme="majorBidi" w:hAnsiTheme="majorBidi" w:cstheme="majorBidi"/>
          <w:i/>
          <w:iCs/>
          <w:lang w:val="en-US"/>
        </w:rPr>
        <w:t>eksegesis Bibel</w:t>
      </w:r>
      <w:r>
        <w:rPr>
          <w:rFonts w:asciiTheme="majorBidi" w:hAnsiTheme="majorBidi" w:cstheme="majorBidi"/>
          <w:lang w:val="en-US"/>
        </w:rPr>
        <w:t xml:space="preserve">, 2. </w:t>
      </w:r>
      <w:r w:rsidR="00E33883">
        <w:rPr>
          <w:rFonts w:asciiTheme="majorBidi" w:hAnsiTheme="majorBidi" w:cstheme="majorBidi"/>
          <w:lang w:val="en-US"/>
        </w:rPr>
        <w:t xml:space="preserve">sebagai Metodelogi </w:t>
      </w:r>
      <w:r w:rsidR="00E33883" w:rsidRPr="00E33883">
        <w:rPr>
          <w:rFonts w:asciiTheme="majorBidi" w:hAnsiTheme="majorBidi" w:cstheme="majorBidi"/>
          <w:i/>
          <w:iCs/>
          <w:lang w:val="en-US"/>
        </w:rPr>
        <w:t>filosofis</w:t>
      </w:r>
      <w:r w:rsidR="00E33883">
        <w:rPr>
          <w:rFonts w:asciiTheme="majorBidi" w:hAnsiTheme="majorBidi" w:cstheme="majorBidi"/>
          <w:lang w:val="en-US"/>
        </w:rPr>
        <w:t xml:space="preserve">, 3. Sebagai ilmu pemahaman linguistik, 4. Sebagai fondasi metodologis </w:t>
      </w:r>
      <w:r w:rsidR="00E33883" w:rsidRPr="00E33883">
        <w:rPr>
          <w:rFonts w:asciiTheme="majorBidi" w:hAnsiTheme="majorBidi" w:cstheme="majorBidi"/>
          <w:i/>
          <w:iCs/>
          <w:lang w:val="en-US"/>
        </w:rPr>
        <w:t>geisteswessenshaften</w:t>
      </w:r>
      <w:r w:rsidR="00E33883">
        <w:rPr>
          <w:rFonts w:asciiTheme="majorBidi" w:hAnsiTheme="majorBidi" w:cstheme="majorBidi"/>
          <w:lang w:val="en-US"/>
        </w:rPr>
        <w:t xml:space="preserve">, 5. Sebagai </w:t>
      </w:r>
      <w:r w:rsidR="00E33883" w:rsidRPr="00E33883">
        <w:rPr>
          <w:rFonts w:asciiTheme="majorBidi" w:hAnsiTheme="majorBidi" w:cstheme="majorBidi"/>
          <w:i/>
          <w:iCs/>
          <w:lang w:val="en-US"/>
        </w:rPr>
        <w:t>fenomenologi dasein</w:t>
      </w:r>
      <w:r w:rsidR="00E33883">
        <w:rPr>
          <w:rFonts w:asciiTheme="majorBidi" w:hAnsiTheme="majorBidi" w:cstheme="majorBidi"/>
          <w:lang w:val="en-US"/>
        </w:rPr>
        <w:t xml:space="preserve"> dan pemahaman </w:t>
      </w:r>
      <w:r w:rsidR="00E33883" w:rsidRPr="00E33883">
        <w:rPr>
          <w:rFonts w:asciiTheme="majorBidi" w:hAnsiTheme="majorBidi" w:cstheme="majorBidi"/>
          <w:i/>
          <w:iCs/>
          <w:lang w:val="en-US"/>
        </w:rPr>
        <w:t>eksistensial,</w:t>
      </w:r>
      <w:r w:rsidR="00E33883">
        <w:rPr>
          <w:rFonts w:asciiTheme="majorBidi" w:hAnsiTheme="majorBidi" w:cstheme="majorBidi"/>
          <w:lang w:val="en-US"/>
        </w:rPr>
        <w:t xml:space="preserve"> 6. Sebagai sistem </w:t>
      </w:r>
      <w:r w:rsidR="00E33883" w:rsidRPr="00E33883">
        <w:rPr>
          <w:rFonts w:asciiTheme="majorBidi" w:hAnsiTheme="majorBidi" w:cstheme="majorBidi"/>
          <w:i/>
          <w:iCs/>
          <w:lang w:val="en-US"/>
        </w:rPr>
        <w:t>interpretasi</w:t>
      </w:r>
      <w:r w:rsidR="00E33883">
        <w:rPr>
          <w:rFonts w:asciiTheme="majorBidi" w:hAnsiTheme="majorBidi" w:cstheme="majorBidi"/>
          <w:lang w:val="en-US"/>
        </w:rPr>
        <w:t xml:space="preserve">, baik </w:t>
      </w:r>
      <w:r w:rsidR="00E33883" w:rsidRPr="00E33883">
        <w:rPr>
          <w:rFonts w:asciiTheme="majorBidi" w:hAnsiTheme="majorBidi" w:cstheme="majorBidi"/>
          <w:i/>
          <w:iCs/>
          <w:lang w:val="en-US"/>
        </w:rPr>
        <w:t xml:space="preserve">recollektif </w:t>
      </w:r>
      <w:r w:rsidR="00E33883">
        <w:rPr>
          <w:rFonts w:asciiTheme="majorBidi" w:hAnsiTheme="majorBidi" w:cstheme="majorBidi"/>
          <w:lang w:val="en-US"/>
        </w:rPr>
        <w:t xml:space="preserve">ataupun </w:t>
      </w:r>
      <w:r w:rsidR="00E33883">
        <w:rPr>
          <w:rFonts w:asciiTheme="majorBidi" w:hAnsiTheme="majorBidi" w:cstheme="majorBidi"/>
          <w:i/>
          <w:iCs/>
          <w:lang w:val="en-US"/>
        </w:rPr>
        <w:t>iconoclastic</w:t>
      </w:r>
      <w:r w:rsidR="00E33883">
        <w:rPr>
          <w:rFonts w:asciiTheme="majorBidi" w:hAnsiTheme="majorBidi" w:cstheme="majorBidi"/>
          <w:lang w:val="en-US"/>
        </w:rPr>
        <w:t>.</w:t>
      </w:r>
    </w:p>
    <w:p w:rsidR="003C2373" w:rsidRDefault="00E33883" w:rsidP="00C140D4">
      <w:pPr>
        <w:spacing w:line="276" w:lineRule="auto"/>
        <w:ind w:left="284" w:firstLine="436"/>
        <w:rPr>
          <w:rFonts w:asciiTheme="majorBidi" w:hAnsiTheme="majorBidi" w:cstheme="majorBidi"/>
          <w:lang w:val="en-US"/>
        </w:rPr>
      </w:pPr>
      <w:r>
        <w:rPr>
          <w:rFonts w:asciiTheme="majorBidi" w:hAnsiTheme="majorBidi" w:cstheme="majorBidi"/>
          <w:lang w:val="en-US"/>
        </w:rPr>
        <w:t>Sementara itu hermeneutika dalam pemahaman hadis</w:t>
      </w:r>
      <w:r w:rsidR="00A32408">
        <w:rPr>
          <w:rFonts w:asciiTheme="majorBidi" w:hAnsiTheme="majorBidi" w:cstheme="majorBidi"/>
          <w:lang w:val="en-US"/>
        </w:rPr>
        <w:t xml:space="preserve">, penekanannya menjadi tiga domain penafsiran yaitu: 1. penafsiran dari dalam teks </w:t>
      </w:r>
      <w:r w:rsidR="00A32408" w:rsidRPr="00A32408">
        <w:rPr>
          <w:rFonts w:asciiTheme="majorBidi" w:hAnsiTheme="majorBidi" w:cstheme="majorBidi"/>
          <w:i/>
          <w:iCs/>
          <w:lang w:val="en-US"/>
        </w:rPr>
        <w:t>(meaning whitin the text</w:t>
      </w:r>
      <w:r w:rsidR="00A32408">
        <w:rPr>
          <w:rFonts w:asciiTheme="majorBidi" w:hAnsiTheme="majorBidi" w:cstheme="majorBidi"/>
          <w:lang w:val="en-US"/>
        </w:rPr>
        <w:t xml:space="preserve">), yang bertujuan untuk makna obyektif dari penggas awal hadis yaitu Nabi, 2. Penafsiran terhadap hal-hal di sekitar teks </w:t>
      </w:r>
      <w:r w:rsidR="00A32408" w:rsidRPr="00A32408">
        <w:rPr>
          <w:rFonts w:asciiTheme="majorBidi" w:hAnsiTheme="majorBidi" w:cstheme="majorBidi"/>
          <w:i/>
          <w:iCs/>
          <w:lang w:val="en-US"/>
        </w:rPr>
        <w:t>(meaning behind the text)</w:t>
      </w:r>
      <w:r w:rsidR="00A32408">
        <w:rPr>
          <w:rFonts w:asciiTheme="majorBidi" w:hAnsiTheme="majorBidi" w:cstheme="majorBidi"/>
          <w:lang w:val="en-US"/>
        </w:rPr>
        <w:t xml:space="preserve">, yang penerapannnya dapat dilihat dari tradisi kritik sanad hadis, 3. </w:t>
      </w:r>
      <w:r w:rsidR="00D57F9D">
        <w:rPr>
          <w:rFonts w:asciiTheme="majorBidi" w:hAnsiTheme="majorBidi" w:cstheme="majorBidi"/>
          <w:lang w:val="en-US"/>
        </w:rPr>
        <w:t xml:space="preserve">Penafsiran melawan teks </w:t>
      </w:r>
      <w:r w:rsidR="00D57F9D" w:rsidRPr="00D57F9D">
        <w:rPr>
          <w:rFonts w:asciiTheme="majorBidi" w:hAnsiTheme="majorBidi" w:cstheme="majorBidi"/>
          <w:i/>
          <w:iCs/>
          <w:lang w:val="en-US"/>
        </w:rPr>
        <w:t>(meaning in front of the text)</w:t>
      </w:r>
      <w:r w:rsidR="00D57F9D">
        <w:rPr>
          <w:rFonts w:asciiTheme="majorBidi" w:hAnsiTheme="majorBidi" w:cstheme="majorBidi"/>
          <w:lang w:val="en-US"/>
        </w:rPr>
        <w:t>, untuk mencari kep</w:t>
      </w:r>
      <w:r w:rsidR="00C140D4">
        <w:rPr>
          <w:rFonts w:asciiTheme="majorBidi" w:hAnsiTheme="majorBidi" w:cstheme="majorBidi"/>
          <w:lang w:val="en-US"/>
        </w:rPr>
        <w:t>e</w:t>
      </w:r>
      <w:r w:rsidR="00D57F9D">
        <w:rPr>
          <w:rFonts w:asciiTheme="majorBidi" w:hAnsiTheme="majorBidi" w:cstheme="majorBidi"/>
          <w:lang w:val="en-US"/>
        </w:rPr>
        <w:t>ntingan yang ada di balik teks hadis, dengan mencari hubungan teks mikro dengan konteks masyarakat yang makro.</w:t>
      </w:r>
      <w:r w:rsidR="003C2373">
        <w:rPr>
          <w:rFonts w:asciiTheme="majorBidi" w:hAnsiTheme="majorBidi" w:cstheme="majorBidi"/>
          <w:lang w:val="en-US"/>
        </w:rPr>
        <w:t xml:space="preserve">Dengan hermeneutik sebagai metode pemahaman hadis dapat </w:t>
      </w:r>
      <w:r w:rsidR="00C140D4">
        <w:rPr>
          <w:rFonts w:asciiTheme="majorBidi" w:hAnsiTheme="majorBidi" w:cstheme="majorBidi"/>
          <w:lang w:val="en-US"/>
        </w:rPr>
        <w:t xml:space="preserve">dipahami urgensi hermeneutik dalam pemahaman hadis untuk   </w:t>
      </w:r>
      <w:r w:rsidR="003C2373">
        <w:rPr>
          <w:rFonts w:asciiTheme="majorBidi" w:hAnsiTheme="majorBidi" w:cstheme="majorBidi"/>
          <w:lang w:val="en-US"/>
        </w:rPr>
        <w:t>mengaktualisasikan pemahaman hadis dalam kehidupan sehari-hari pada konteks kekinian.</w:t>
      </w:r>
    </w:p>
    <w:p w:rsidR="00CF3C58" w:rsidRPr="00CF3C58" w:rsidRDefault="00E33883" w:rsidP="00E33883">
      <w:pPr>
        <w:spacing w:line="276" w:lineRule="auto"/>
        <w:ind w:left="284" w:firstLine="0"/>
        <w:rPr>
          <w:rFonts w:asciiTheme="majorBidi" w:hAnsiTheme="majorBidi" w:cstheme="majorBidi"/>
          <w:lang w:val="en-US"/>
        </w:rPr>
      </w:pPr>
      <w:r>
        <w:rPr>
          <w:rFonts w:asciiTheme="majorBidi" w:hAnsiTheme="majorBidi" w:cstheme="majorBidi"/>
          <w:lang w:val="en-US"/>
        </w:rPr>
        <w:t xml:space="preserve"> </w:t>
      </w:r>
      <w:r w:rsidR="003C2373">
        <w:rPr>
          <w:rFonts w:asciiTheme="majorBidi" w:hAnsiTheme="majorBidi" w:cstheme="majorBidi"/>
          <w:lang w:val="en-US"/>
        </w:rPr>
        <w:t xml:space="preserve"> </w:t>
      </w:r>
    </w:p>
    <w:p w:rsidR="00CF3C58" w:rsidRPr="00CF3C58" w:rsidRDefault="00CF3C58" w:rsidP="00CF3C58">
      <w:pPr>
        <w:spacing w:line="276" w:lineRule="auto"/>
        <w:rPr>
          <w:rFonts w:asciiTheme="majorBidi" w:hAnsiTheme="majorBidi" w:cstheme="majorBidi"/>
          <w:lang w:val="en-US"/>
        </w:rPr>
      </w:pPr>
    </w:p>
    <w:p w:rsidR="00CF3C58" w:rsidRDefault="00CF3C58" w:rsidP="00CF3C58">
      <w:pPr>
        <w:spacing w:line="276" w:lineRule="auto"/>
        <w:rPr>
          <w:rFonts w:asciiTheme="majorBidi" w:hAnsiTheme="majorBidi" w:cstheme="majorBidi"/>
          <w:lang w:val="en-US"/>
        </w:rPr>
      </w:pPr>
    </w:p>
    <w:p w:rsidR="007A6D84" w:rsidRDefault="007A6D84" w:rsidP="00CF3C58">
      <w:pPr>
        <w:spacing w:line="276" w:lineRule="auto"/>
        <w:rPr>
          <w:rFonts w:asciiTheme="majorBidi" w:hAnsiTheme="majorBidi" w:cstheme="majorBidi"/>
          <w:lang w:val="en-US"/>
        </w:rPr>
      </w:pPr>
    </w:p>
    <w:p w:rsidR="007A6D84" w:rsidRDefault="007A6D84" w:rsidP="00CF3C58">
      <w:pPr>
        <w:spacing w:line="276" w:lineRule="auto"/>
        <w:rPr>
          <w:rFonts w:asciiTheme="majorBidi" w:hAnsiTheme="majorBidi" w:cstheme="majorBidi"/>
          <w:lang w:val="en-US"/>
        </w:rPr>
      </w:pPr>
    </w:p>
    <w:p w:rsidR="007A6D84" w:rsidRDefault="007A6D84" w:rsidP="00CF3C58">
      <w:pPr>
        <w:spacing w:line="276" w:lineRule="auto"/>
        <w:rPr>
          <w:rFonts w:asciiTheme="majorBidi" w:hAnsiTheme="majorBidi" w:cstheme="majorBidi"/>
          <w:lang w:val="en-US"/>
        </w:rPr>
      </w:pPr>
    </w:p>
    <w:p w:rsidR="007A6D84" w:rsidRDefault="007A6D84" w:rsidP="00CF3C58">
      <w:pPr>
        <w:spacing w:line="276" w:lineRule="auto"/>
        <w:rPr>
          <w:rFonts w:asciiTheme="majorBidi" w:hAnsiTheme="majorBidi" w:cstheme="majorBidi"/>
          <w:lang w:val="en-US"/>
        </w:rPr>
      </w:pPr>
    </w:p>
    <w:p w:rsidR="007A6D84" w:rsidRDefault="007A6D84" w:rsidP="00CF3C58">
      <w:pPr>
        <w:spacing w:line="276" w:lineRule="auto"/>
        <w:rPr>
          <w:rFonts w:asciiTheme="majorBidi" w:hAnsiTheme="majorBidi" w:cstheme="majorBidi"/>
          <w:lang w:val="en-US"/>
        </w:rPr>
      </w:pPr>
    </w:p>
    <w:p w:rsidR="007A6D84" w:rsidRDefault="007A6D84" w:rsidP="00CF3C58">
      <w:pPr>
        <w:spacing w:line="276" w:lineRule="auto"/>
        <w:rPr>
          <w:rFonts w:asciiTheme="majorBidi" w:hAnsiTheme="majorBidi" w:cstheme="majorBidi"/>
          <w:lang w:val="en-US"/>
        </w:rPr>
      </w:pPr>
    </w:p>
    <w:p w:rsidR="007A6D84" w:rsidRDefault="007A6D84" w:rsidP="00CF3C58">
      <w:pPr>
        <w:spacing w:line="276" w:lineRule="auto"/>
        <w:rPr>
          <w:rFonts w:asciiTheme="majorBidi" w:hAnsiTheme="majorBidi" w:cstheme="majorBidi"/>
          <w:lang w:val="en-US"/>
        </w:rPr>
      </w:pPr>
    </w:p>
    <w:p w:rsidR="007A6D84" w:rsidRDefault="007A6D84" w:rsidP="00CF3C58">
      <w:pPr>
        <w:spacing w:line="276" w:lineRule="auto"/>
        <w:rPr>
          <w:rFonts w:asciiTheme="majorBidi" w:hAnsiTheme="majorBidi" w:cstheme="majorBidi"/>
          <w:lang w:val="en-US"/>
        </w:rPr>
      </w:pPr>
    </w:p>
    <w:p w:rsidR="007A6D84" w:rsidRDefault="007A6D84" w:rsidP="00CF3C58">
      <w:pPr>
        <w:spacing w:line="276" w:lineRule="auto"/>
        <w:rPr>
          <w:rFonts w:asciiTheme="majorBidi" w:hAnsiTheme="majorBidi" w:cstheme="majorBidi"/>
          <w:lang w:val="en-US"/>
        </w:rPr>
      </w:pPr>
    </w:p>
    <w:p w:rsidR="009455D0" w:rsidRDefault="009455D0" w:rsidP="009455D0">
      <w:pPr>
        <w:spacing w:line="276" w:lineRule="auto"/>
        <w:jc w:val="center"/>
        <w:rPr>
          <w:rFonts w:asciiTheme="majorBidi" w:hAnsiTheme="majorBidi" w:cstheme="majorBidi"/>
          <w:lang w:val="en-US"/>
        </w:rPr>
      </w:pPr>
      <w:r w:rsidRPr="009455D0">
        <w:rPr>
          <w:rFonts w:asciiTheme="majorBidi" w:hAnsiTheme="majorBidi" w:cstheme="majorBidi"/>
          <w:lang w:val="en-US"/>
        </w:rPr>
        <w:t>DAFTAR PUSTAKA</w:t>
      </w:r>
    </w:p>
    <w:p w:rsidR="00FC6159" w:rsidRDefault="00FC6159" w:rsidP="00847F37">
      <w:pPr>
        <w:spacing w:line="276" w:lineRule="auto"/>
        <w:rPr>
          <w:rFonts w:asciiTheme="majorBidi" w:hAnsiTheme="majorBidi" w:cstheme="majorBidi"/>
          <w:lang w:val="en-US"/>
        </w:rPr>
      </w:pPr>
      <w:r>
        <w:rPr>
          <w:rFonts w:asciiTheme="majorBidi" w:hAnsiTheme="majorBidi" w:cstheme="majorBidi"/>
          <w:lang w:val="en-US"/>
        </w:rPr>
        <w:t xml:space="preserve">Aan Supian, </w:t>
      </w:r>
      <w:r w:rsidRPr="00847F37">
        <w:rPr>
          <w:rFonts w:asciiTheme="majorBidi" w:hAnsiTheme="majorBidi" w:cstheme="majorBidi"/>
          <w:i/>
          <w:iCs/>
          <w:lang w:val="en-US"/>
        </w:rPr>
        <w:t>Ahmad Farhan, Pemahaman Hadis dan Implikasinya pada Praktek Keagamaan Jamaah Tabligh (Kajian Living Hadis di Kota Bengkulu</w:t>
      </w:r>
      <w:r>
        <w:rPr>
          <w:rFonts w:asciiTheme="majorBidi" w:hAnsiTheme="majorBidi" w:cstheme="majorBidi"/>
          <w:lang w:val="en-US"/>
        </w:rPr>
        <w:t>), (Juornal Al-Quds: Jurnal Studi al-Qur’an dan Hadis,  Vol.5, No.2, 2021)</w:t>
      </w:r>
    </w:p>
    <w:p w:rsidR="009455D0" w:rsidRPr="007A6D84" w:rsidRDefault="009455D0" w:rsidP="00FF2F22">
      <w:pPr>
        <w:spacing w:line="276" w:lineRule="auto"/>
        <w:rPr>
          <w:rFonts w:asciiTheme="majorBidi" w:hAnsiTheme="majorBidi" w:cstheme="majorBidi"/>
          <w:lang w:val="en-US"/>
        </w:rPr>
      </w:pPr>
      <w:r w:rsidRPr="007A6D84">
        <w:rPr>
          <w:rFonts w:asciiTheme="majorBidi" w:hAnsiTheme="majorBidi" w:cstheme="majorBidi"/>
          <w:lang w:val="en-US"/>
        </w:rPr>
        <w:t xml:space="preserve"> Achmad Lutfī, </w:t>
      </w:r>
      <w:r w:rsidRPr="00EC3EB4">
        <w:rPr>
          <w:rFonts w:asciiTheme="majorBidi" w:hAnsiTheme="majorBidi" w:cstheme="majorBidi"/>
          <w:i/>
          <w:iCs/>
          <w:lang w:val="en-US"/>
        </w:rPr>
        <w:t>Pemikiran Hadἷs Ibn Hatim Al-Razi:</w:t>
      </w:r>
      <w:r w:rsidRPr="007A6D84">
        <w:rPr>
          <w:rFonts w:asciiTheme="majorBidi" w:hAnsiTheme="majorBidi" w:cstheme="majorBidi"/>
          <w:lang w:val="en-US"/>
        </w:rPr>
        <w:t xml:space="preserve"> Melacak Perkembangan Awal Kritisisme Hadἷs, (dalam Jurnal Studi Ilmu-ilmu al-Qur’an dan Hadἷs, Vol. 7, No. 2, Juli 2006)</w:t>
      </w:r>
    </w:p>
    <w:p w:rsidR="009455D0" w:rsidRPr="007A6D84" w:rsidRDefault="009455D0" w:rsidP="008E7FA2">
      <w:pPr>
        <w:spacing w:line="276" w:lineRule="auto"/>
        <w:rPr>
          <w:rFonts w:asciiTheme="majorBidi" w:hAnsiTheme="majorBidi" w:cstheme="majorBidi"/>
          <w:lang w:val="en-US"/>
        </w:rPr>
      </w:pPr>
      <w:r w:rsidRPr="007A6D84">
        <w:rPr>
          <w:rFonts w:asciiTheme="majorBidi" w:hAnsiTheme="majorBidi" w:cstheme="majorBidi"/>
          <w:lang w:val="en-US"/>
        </w:rPr>
        <w:t xml:space="preserve"> Ahmad Fuad Fanani, </w:t>
      </w:r>
      <w:r w:rsidRPr="008E7FA2">
        <w:rPr>
          <w:rFonts w:asciiTheme="majorBidi" w:hAnsiTheme="majorBidi" w:cstheme="majorBidi"/>
          <w:i/>
          <w:iCs/>
          <w:lang w:val="en-US"/>
        </w:rPr>
        <w:t>Islam Mazhab Kritis</w:t>
      </w:r>
      <w:r w:rsidRPr="007A6D84">
        <w:rPr>
          <w:rFonts w:asciiTheme="majorBidi" w:hAnsiTheme="majorBidi" w:cstheme="majorBidi"/>
          <w:lang w:val="en-US"/>
        </w:rPr>
        <w:t>; Menggagas Keberagaman Liberatif, (Jakarta: Penerbit Buku Kompas, 2004</w:t>
      </w:r>
      <w:r w:rsidR="00FF2F22">
        <w:rPr>
          <w:rFonts w:asciiTheme="majorBidi" w:hAnsiTheme="majorBidi" w:cstheme="majorBidi"/>
          <w:lang w:val="en-US"/>
        </w:rPr>
        <w:t>)</w:t>
      </w:r>
      <w:r w:rsidRPr="007A6D84">
        <w:rPr>
          <w:rFonts w:asciiTheme="majorBidi" w:hAnsiTheme="majorBidi" w:cstheme="majorBidi"/>
          <w:lang w:val="en-US"/>
        </w:rPr>
        <w:t xml:space="preserve"> </w:t>
      </w:r>
    </w:p>
    <w:p w:rsidR="009455D0" w:rsidRPr="007A6D84" w:rsidRDefault="009455D0" w:rsidP="00C96E22">
      <w:pPr>
        <w:spacing w:line="276" w:lineRule="auto"/>
        <w:rPr>
          <w:rFonts w:asciiTheme="majorBidi" w:hAnsiTheme="majorBidi" w:cstheme="majorBidi"/>
          <w:lang w:val="en-US"/>
        </w:rPr>
      </w:pPr>
      <w:r w:rsidRPr="007A6D84">
        <w:rPr>
          <w:rFonts w:asciiTheme="majorBidi" w:hAnsiTheme="majorBidi" w:cstheme="majorBidi"/>
          <w:lang w:val="en-US"/>
        </w:rPr>
        <w:t xml:space="preserve">Ahmala dalam Edi Mulyono, dkk, </w:t>
      </w:r>
      <w:r w:rsidRPr="00C96E22">
        <w:rPr>
          <w:rFonts w:asciiTheme="majorBidi" w:hAnsiTheme="majorBidi" w:cstheme="majorBidi"/>
          <w:i/>
          <w:iCs/>
          <w:lang w:val="en-US"/>
        </w:rPr>
        <w:t>Belajar Hermenutika dari konfīgurasi Fīlosofīs Menuju Praksis Islamic Studies,</w:t>
      </w:r>
      <w:r w:rsidRPr="007A6D84">
        <w:rPr>
          <w:rFonts w:asciiTheme="majorBidi" w:hAnsiTheme="majorBidi" w:cstheme="majorBidi"/>
          <w:lang w:val="en-US"/>
        </w:rPr>
        <w:t xml:space="preserve"> (Yogyakarta: IRCiSoD, 2013)</w:t>
      </w:r>
    </w:p>
    <w:p w:rsidR="009455D0" w:rsidRPr="007A6D84" w:rsidRDefault="009455D0" w:rsidP="007A6D84">
      <w:pPr>
        <w:spacing w:line="276" w:lineRule="auto"/>
        <w:rPr>
          <w:rFonts w:asciiTheme="majorBidi" w:hAnsiTheme="majorBidi" w:cstheme="majorBidi"/>
          <w:lang w:val="en-US"/>
        </w:rPr>
      </w:pPr>
      <w:r w:rsidRPr="007A6D84">
        <w:rPr>
          <w:rFonts w:asciiTheme="majorBidi" w:hAnsiTheme="majorBidi" w:cstheme="majorBidi"/>
          <w:lang w:val="en-US"/>
        </w:rPr>
        <w:t xml:space="preserve">Ahmala, </w:t>
      </w:r>
      <w:r w:rsidRPr="007A6D84">
        <w:rPr>
          <w:rFonts w:asciiTheme="majorBidi" w:hAnsiTheme="majorBidi" w:cstheme="majorBidi"/>
          <w:i/>
          <w:iCs/>
          <w:lang w:val="en-US"/>
        </w:rPr>
        <w:t>Belajar Hermenutika dari konfīgurasi Fīlosofīs Menuju Praksis Islamic Studies</w:t>
      </w:r>
      <w:r w:rsidRPr="007A6D84">
        <w:rPr>
          <w:rFonts w:asciiTheme="majorBidi" w:hAnsiTheme="majorBidi" w:cstheme="majorBidi"/>
          <w:lang w:val="en-US"/>
        </w:rPr>
        <w:t>, (Yogyakarta: IRCiSoD, 2013)</w:t>
      </w:r>
    </w:p>
    <w:p w:rsidR="009455D0" w:rsidRPr="007A6D84" w:rsidRDefault="009455D0" w:rsidP="00EC3EB4">
      <w:pPr>
        <w:spacing w:line="276" w:lineRule="auto"/>
        <w:rPr>
          <w:rFonts w:asciiTheme="majorBidi" w:hAnsiTheme="majorBidi" w:cstheme="majorBidi"/>
          <w:lang w:val="en-US"/>
        </w:rPr>
      </w:pPr>
      <w:r w:rsidRPr="007A6D84">
        <w:rPr>
          <w:rFonts w:asciiTheme="majorBidi" w:hAnsiTheme="majorBidi" w:cstheme="majorBidi"/>
          <w:lang w:val="en-US"/>
        </w:rPr>
        <w:t xml:space="preserve"> Akhmad Arif Junaidi, </w:t>
      </w:r>
      <w:r w:rsidRPr="00EC3EB4">
        <w:rPr>
          <w:rFonts w:asciiTheme="majorBidi" w:hAnsiTheme="majorBidi" w:cstheme="majorBidi"/>
          <w:i/>
          <w:iCs/>
          <w:lang w:val="en-US"/>
        </w:rPr>
        <w:t>Telaah atas Pemikiran Tafsir Kontekstual FazlurRahman, dalam Thoha Hamim</w:t>
      </w:r>
      <w:r w:rsidRPr="007A6D84">
        <w:rPr>
          <w:rFonts w:asciiTheme="majorBidi" w:hAnsiTheme="majorBidi" w:cstheme="majorBidi"/>
          <w:lang w:val="en-US"/>
        </w:rPr>
        <w:t xml:space="preserve"> (ed)</w:t>
      </w:r>
    </w:p>
    <w:p w:rsidR="009455D0" w:rsidRPr="007A6D84" w:rsidRDefault="009455D0" w:rsidP="007A6D84">
      <w:pPr>
        <w:spacing w:line="276" w:lineRule="auto"/>
        <w:rPr>
          <w:rFonts w:asciiTheme="majorBidi" w:hAnsiTheme="majorBidi" w:cstheme="majorBidi"/>
          <w:lang w:val="en-US"/>
        </w:rPr>
      </w:pPr>
      <w:r w:rsidRPr="007A6D84">
        <w:rPr>
          <w:rFonts w:asciiTheme="majorBidi" w:hAnsiTheme="majorBidi" w:cstheme="majorBidi"/>
          <w:lang w:val="en-US"/>
        </w:rPr>
        <w:t xml:space="preserve">E. Sumaryono, </w:t>
      </w:r>
      <w:r w:rsidRPr="007A6D84">
        <w:rPr>
          <w:rFonts w:asciiTheme="majorBidi" w:hAnsiTheme="majorBidi" w:cstheme="majorBidi"/>
          <w:i/>
          <w:iCs/>
          <w:lang w:val="en-US"/>
        </w:rPr>
        <w:t>Hermeneutika: Sebuah Metode Fīlsafat</w:t>
      </w:r>
      <w:r w:rsidRPr="007A6D84">
        <w:rPr>
          <w:rFonts w:asciiTheme="majorBidi" w:hAnsiTheme="majorBidi" w:cstheme="majorBidi"/>
          <w:lang w:val="en-US"/>
        </w:rPr>
        <w:t>, (Yogyakarta: Kanisius, 199I)</w:t>
      </w:r>
    </w:p>
    <w:p w:rsidR="009455D0" w:rsidRPr="007A6D84" w:rsidRDefault="009455D0" w:rsidP="009039A2">
      <w:pPr>
        <w:spacing w:line="276" w:lineRule="auto"/>
        <w:rPr>
          <w:rFonts w:asciiTheme="majorBidi" w:hAnsiTheme="majorBidi" w:cstheme="majorBidi"/>
          <w:lang w:val="en-US"/>
        </w:rPr>
      </w:pPr>
      <w:r w:rsidRPr="007A6D84">
        <w:rPr>
          <w:rFonts w:asciiTheme="majorBidi" w:hAnsiTheme="majorBidi" w:cstheme="majorBidi"/>
          <w:lang w:val="en-US"/>
        </w:rPr>
        <w:t xml:space="preserve">  Eriyanto, </w:t>
      </w:r>
      <w:r w:rsidRPr="00EC3EB4">
        <w:rPr>
          <w:rFonts w:asciiTheme="majorBidi" w:hAnsiTheme="majorBidi" w:cstheme="majorBidi"/>
          <w:i/>
          <w:iCs/>
          <w:lang w:val="en-US"/>
        </w:rPr>
        <w:t>Analisis Wacana; Pengantar Analisis Teks Media</w:t>
      </w:r>
      <w:r w:rsidRPr="007A6D84">
        <w:rPr>
          <w:rFonts w:asciiTheme="majorBidi" w:hAnsiTheme="majorBidi" w:cstheme="majorBidi"/>
          <w:lang w:val="en-US"/>
        </w:rPr>
        <w:t>, (Yogyakarta: LKiS, 2006)</w:t>
      </w:r>
    </w:p>
    <w:p w:rsidR="009455D0" w:rsidRPr="007A6D84" w:rsidRDefault="009455D0" w:rsidP="008E7FA2">
      <w:pPr>
        <w:spacing w:line="276" w:lineRule="auto"/>
        <w:rPr>
          <w:rFonts w:asciiTheme="majorBidi" w:hAnsiTheme="majorBidi" w:cstheme="majorBidi"/>
          <w:lang w:val="en-US"/>
        </w:rPr>
      </w:pPr>
      <w:r w:rsidRPr="007A6D84">
        <w:rPr>
          <w:rFonts w:asciiTheme="majorBidi" w:hAnsiTheme="majorBidi" w:cstheme="majorBidi"/>
          <w:lang w:val="en-US"/>
        </w:rPr>
        <w:t xml:space="preserve"> F. Budi Hardiman, </w:t>
      </w:r>
      <w:r w:rsidRPr="008E7FA2">
        <w:rPr>
          <w:rFonts w:asciiTheme="majorBidi" w:hAnsiTheme="majorBidi" w:cstheme="majorBidi"/>
          <w:i/>
          <w:iCs/>
          <w:lang w:val="en-US"/>
        </w:rPr>
        <w:t>Kritik Ideologis: Menyingkap Kepentingan Pengetahuan Bersama Jurgen Habermas</w:t>
      </w:r>
      <w:r w:rsidRPr="007A6D84">
        <w:rPr>
          <w:rFonts w:asciiTheme="majorBidi" w:hAnsiTheme="majorBidi" w:cstheme="majorBidi"/>
          <w:lang w:val="en-US"/>
        </w:rPr>
        <w:t>, (Yogyakarta: buku Baik, 2004</w:t>
      </w:r>
      <w:r>
        <w:rPr>
          <w:rFonts w:asciiTheme="majorBidi" w:hAnsiTheme="majorBidi" w:cstheme="majorBidi"/>
          <w:lang w:val="en-US"/>
        </w:rPr>
        <w:t>)</w:t>
      </w:r>
      <w:r w:rsidRPr="007A6D84">
        <w:rPr>
          <w:rFonts w:asciiTheme="majorBidi" w:hAnsiTheme="majorBidi" w:cstheme="majorBidi"/>
          <w:lang w:val="en-US"/>
        </w:rPr>
        <w:t xml:space="preserve"> </w:t>
      </w:r>
    </w:p>
    <w:p w:rsidR="009455D0" w:rsidRPr="007A6D84" w:rsidRDefault="009455D0" w:rsidP="005B4011">
      <w:pPr>
        <w:spacing w:before="240" w:line="276" w:lineRule="auto"/>
        <w:rPr>
          <w:rFonts w:asciiTheme="majorBidi" w:hAnsiTheme="majorBidi" w:cstheme="majorBidi"/>
          <w:lang w:val="en-US"/>
        </w:rPr>
      </w:pPr>
      <w:r w:rsidRPr="007A6D84">
        <w:rPr>
          <w:rFonts w:asciiTheme="majorBidi" w:hAnsiTheme="majorBidi" w:cstheme="majorBidi"/>
          <w:lang w:val="en-US"/>
        </w:rPr>
        <w:t xml:space="preserve">Fazlur Rahman, </w:t>
      </w:r>
      <w:r w:rsidRPr="008E7FA2">
        <w:rPr>
          <w:rFonts w:asciiTheme="majorBidi" w:hAnsiTheme="majorBidi" w:cstheme="majorBidi"/>
          <w:i/>
          <w:iCs/>
          <w:lang w:val="en-US"/>
        </w:rPr>
        <w:t>Islam dan Modernitas</w:t>
      </w:r>
      <w:r w:rsidRPr="007A6D84">
        <w:rPr>
          <w:rFonts w:asciiTheme="majorBidi" w:hAnsiTheme="majorBidi" w:cstheme="majorBidi"/>
          <w:lang w:val="en-US"/>
        </w:rPr>
        <w:t>, terj. Ahsin Muhammad (Bandung: Pustaka, 1985</w:t>
      </w:r>
      <w:r>
        <w:rPr>
          <w:rFonts w:asciiTheme="majorBidi" w:hAnsiTheme="majorBidi" w:cstheme="majorBidi"/>
          <w:lang w:val="en-US"/>
        </w:rPr>
        <w:t>)</w:t>
      </w:r>
    </w:p>
    <w:p w:rsidR="009455D0" w:rsidRPr="007A6D84" w:rsidRDefault="009455D0" w:rsidP="00B0047D">
      <w:pPr>
        <w:spacing w:line="276" w:lineRule="auto"/>
        <w:rPr>
          <w:rFonts w:asciiTheme="majorBidi" w:hAnsiTheme="majorBidi" w:cstheme="majorBidi"/>
          <w:lang w:val="en-US"/>
        </w:rPr>
      </w:pPr>
      <w:r w:rsidRPr="007A6D84">
        <w:rPr>
          <w:rFonts w:asciiTheme="majorBidi" w:hAnsiTheme="majorBidi" w:cstheme="majorBidi"/>
          <w:lang w:val="en-US"/>
        </w:rPr>
        <w:t xml:space="preserve"> FazlurRahman, </w:t>
      </w:r>
      <w:r w:rsidRPr="00B0047D">
        <w:rPr>
          <w:rFonts w:asciiTheme="majorBidi" w:hAnsiTheme="majorBidi" w:cstheme="majorBidi"/>
          <w:i/>
          <w:iCs/>
          <w:lang w:val="en-US"/>
        </w:rPr>
        <w:t>Islam dan Modernitas: Tentang Transpoemasi Intelektual, Terj. Ahsin Muhammad</w:t>
      </w:r>
      <w:r w:rsidRPr="007A6D84">
        <w:rPr>
          <w:rFonts w:asciiTheme="majorBidi" w:hAnsiTheme="majorBidi" w:cstheme="majorBidi"/>
          <w:lang w:val="en-US"/>
        </w:rPr>
        <w:t>, (Bandung: Penerbit Pustaka, 1984)</w:t>
      </w:r>
    </w:p>
    <w:p w:rsidR="009455D0" w:rsidRPr="007A6D84" w:rsidRDefault="009455D0" w:rsidP="00E96409">
      <w:pPr>
        <w:spacing w:line="276" w:lineRule="auto"/>
        <w:rPr>
          <w:rFonts w:asciiTheme="majorBidi" w:hAnsiTheme="majorBidi" w:cstheme="majorBidi"/>
          <w:lang w:val="en-US"/>
        </w:rPr>
      </w:pPr>
      <w:r w:rsidRPr="007A6D84">
        <w:rPr>
          <w:rFonts w:asciiTheme="majorBidi" w:hAnsiTheme="majorBidi" w:cstheme="majorBidi"/>
          <w:lang w:val="en-US"/>
        </w:rPr>
        <w:t xml:space="preserve">  Hasjim Abbas, </w:t>
      </w:r>
      <w:r w:rsidRPr="00E96409">
        <w:rPr>
          <w:rFonts w:asciiTheme="majorBidi" w:hAnsiTheme="majorBidi" w:cstheme="majorBidi"/>
          <w:i/>
          <w:iCs/>
          <w:lang w:val="en-US"/>
        </w:rPr>
        <w:t>Kritik Matan Hadἷs</w:t>
      </w:r>
      <w:r w:rsidRPr="007A6D84">
        <w:rPr>
          <w:rFonts w:asciiTheme="majorBidi" w:hAnsiTheme="majorBidi" w:cstheme="majorBidi"/>
          <w:lang w:val="en-US"/>
        </w:rPr>
        <w:t>; Versi Muhaddisin dan Fuqaha, (Yogyakarta: Pustaka Teras, 2004)</w:t>
      </w:r>
    </w:p>
    <w:p w:rsidR="009455D0" w:rsidRPr="007A6D84" w:rsidRDefault="009455D0" w:rsidP="00E96409">
      <w:pPr>
        <w:spacing w:line="276" w:lineRule="auto"/>
        <w:rPr>
          <w:rFonts w:asciiTheme="majorBidi" w:hAnsiTheme="majorBidi" w:cstheme="majorBidi"/>
          <w:lang w:val="en-US"/>
        </w:rPr>
      </w:pPr>
      <w:r w:rsidRPr="007A6D84">
        <w:rPr>
          <w:rFonts w:asciiTheme="majorBidi" w:hAnsiTheme="majorBidi" w:cstheme="majorBidi"/>
          <w:lang w:val="en-US"/>
        </w:rPr>
        <w:t xml:space="preserve"> Imam Muhsin, </w:t>
      </w:r>
      <w:r w:rsidRPr="00E96409">
        <w:rPr>
          <w:rFonts w:asciiTheme="majorBidi" w:hAnsiTheme="majorBidi" w:cstheme="majorBidi"/>
          <w:i/>
          <w:iCs/>
          <w:lang w:val="en-US"/>
        </w:rPr>
        <w:t>Rasionalitas Tafsir Dalam Wacana Pemikiran Mu’tazilah</w:t>
      </w:r>
      <w:r w:rsidRPr="007A6D84">
        <w:rPr>
          <w:rFonts w:asciiTheme="majorBidi" w:hAnsiTheme="majorBidi" w:cstheme="majorBidi"/>
          <w:lang w:val="en-US"/>
        </w:rPr>
        <w:t xml:space="preserve">: </w:t>
      </w:r>
      <w:r w:rsidRPr="00E96409">
        <w:rPr>
          <w:rFonts w:asciiTheme="majorBidi" w:hAnsiTheme="majorBidi" w:cstheme="majorBidi"/>
          <w:i/>
          <w:iCs/>
          <w:lang w:val="en-US"/>
        </w:rPr>
        <w:t>Studi Kritis Metode Tafsir al-Kashshaf</w:t>
      </w:r>
      <w:r w:rsidRPr="007A6D84">
        <w:rPr>
          <w:rFonts w:asciiTheme="majorBidi" w:hAnsiTheme="majorBidi" w:cstheme="majorBidi"/>
          <w:lang w:val="en-US"/>
        </w:rPr>
        <w:t>, dalam Thoha Hamim (ed), Antologi Kajian Islam, (Surabaya: Pascasarjana IAIN Sunan Ampel Press, 1999)</w:t>
      </w:r>
    </w:p>
    <w:p w:rsidR="009455D0" w:rsidRPr="007A6D84" w:rsidRDefault="009455D0" w:rsidP="008E7FA2">
      <w:pPr>
        <w:spacing w:line="276" w:lineRule="auto"/>
        <w:rPr>
          <w:rFonts w:asciiTheme="majorBidi" w:hAnsiTheme="majorBidi" w:cstheme="majorBidi"/>
          <w:lang w:val="en-US"/>
        </w:rPr>
      </w:pPr>
      <w:r w:rsidRPr="007A6D84">
        <w:rPr>
          <w:rFonts w:asciiTheme="majorBidi" w:hAnsiTheme="majorBidi" w:cstheme="majorBidi"/>
          <w:lang w:val="en-US"/>
        </w:rPr>
        <w:t xml:space="preserve"> Kholis Hauqola, </w:t>
      </w:r>
      <w:r w:rsidRPr="008E7FA2">
        <w:rPr>
          <w:rFonts w:asciiTheme="majorBidi" w:hAnsiTheme="majorBidi" w:cstheme="majorBidi"/>
          <w:i/>
          <w:iCs/>
          <w:lang w:val="en-US"/>
        </w:rPr>
        <w:t>Hermeneutika Hadἷs</w:t>
      </w:r>
      <w:r w:rsidRPr="007A6D84">
        <w:rPr>
          <w:rFonts w:asciiTheme="majorBidi" w:hAnsiTheme="majorBidi" w:cstheme="majorBidi"/>
          <w:lang w:val="en-US"/>
        </w:rPr>
        <w:t xml:space="preserve">: Upaya Memecah Kebekuan Teks N. Jurnal Teologia, Vol2, No 1, Januari-Juni 2013. </w:t>
      </w:r>
    </w:p>
    <w:p w:rsidR="009455D0" w:rsidRDefault="009455D0" w:rsidP="007A6D84">
      <w:pPr>
        <w:spacing w:line="276" w:lineRule="auto"/>
        <w:rPr>
          <w:rFonts w:asciiTheme="majorBidi" w:hAnsiTheme="majorBidi" w:cstheme="majorBidi"/>
          <w:lang w:val="en-US"/>
        </w:rPr>
      </w:pPr>
      <w:r w:rsidRPr="007A6D84">
        <w:rPr>
          <w:rFonts w:asciiTheme="majorBidi" w:hAnsiTheme="majorBidi" w:cstheme="majorBidi"/>
          <w:lang w:val="en-US"/>
        </w:rPr>
        <w:lastRenderedPageBreak/>
        <w:t xml:space="preserve">Komaruddin Hidayat, </w:t>
      </w:r>
      <w:r w:rsidRPr="007A6D84">
        <w:rPr>
          <w:rFonts w:asciiTheme="majorBidi" w:hAnsiTheme="majorBidi" w:cstheme="majorBidi"/>
          <w:i/>
          <w:iCs/>
          <w:lang w:val="en-US"/>
        </w:rPr>
        <w:t>Memahami Bahasa Agama Sebuah kajian Hermeneutik,</w:t>
      </w:r>
      <w:r w:rsidRPr="007A6D84">
        <w:rPr>
          <w:rFonts w:asciiTheme="majorBidi" w:hAnsiTheme="majorBidi" w:cstheme="majorBidi"/>
          <w:lang w:val="en-US"/>
        </w:rPr>
        <w:t xml:space="preserve"> (Jakarta: Para Madina, 1996</w:t>
      </w:r>
      <w:r>
        <w:rPr>
          <w:rFonts w:asciiTheme="majorBidi" w:hAnsiTheme="majorBidi" w:cstheme="majorBidi"/>
          <w:lang w:val="en-US"/>
        </w:rPr>
        <w:t>)</w:t>
      </w:r>
    </w:p>
    <w:p w:rsidR="009455D0" w:rsidRPr="007A6D84" w:rsidRDefault="009455D0" w:rsidP="00B0047D">
      <w:pPr>
        <w:spacing w:line="276" w:lineRule="auto"/>
        <w:rPr>
          <w:rFonts w:asciiTheme="majorBidi" w:hAnsiTheme="majorBidi" w:cstheme="majorBidi"/>
          <w:lang w:val="en-US"/>
        </w:rPr>
      </w:pPr>
      <w:r w:rsidRPr="007A6D84">
        <w:rPr>
          <w:rFonts w:asciiTheme="majorBidi" w:hAnsiTheme="majorBidi" w:cstheme="majorBidi"/>
          <w:lang w:val="en-US"/>
        </w:rPr>
        <w:t xml:space="preserve"> Lien Iffah Naf’atu Fīna, </w:t>
      </w:r>
      <w:r w:rsidRPr="00B0047D">
        <w:rPr>
          <w:rFonts w:asciiTheme="majorBidi" w:hAnsiTheme="majorBidi" w:cstheme="majorBidi"/>
          <w:i/>
          <w:iCs/>
          <w:lang w:val="en-US"/>
        </w:rPr>
        <w:t>al-Qur’an dan Sains: Sebuah Pendekatan Hermeneutis</w:t>
      </w:r>
      <w:r w:rsidRPr="007A6D84">
        <w:rPr>
          <w:rFonts w:asciiTheme="majorBidi" w:hAnsiTheme="majorBidi" w:cstheme="majorBidi"/>
          <w:lang w:val="en-US"/>
        </w:rPr>
        <w:t>: dalam Jurnal Studi Ilmu-ilmu al-Qur’an dan Hadἷs, Vol.9, no. 2, Juli 2008</w:t>
      </w:r>
    </w:p>
    <w:p w:rsidR="009455D0" w:rsidRPr="007A6D84" w:rsidRDefault="009455D0" w:rsidP="008E7FA2">
      <w:pPr>
        <w:spacing w:line="276" w:lineRule="auto"/>
        <w:rPr>
          <w:rFonts w:asciiTheme="majorBidi" w:hAnsiTheme="majorBidi" w:cstheme="majorBidi"/>
          <w:lang w:val="en-US"/>
        </w:rPr>
      </w:pPr>
      <w:r w:rsidRPr="007A6D84">
        <w:rPr>
          <w:rFonts w:asciiTheme="majorBidi" w:hAnsiTheme="majorBidi" w:cstheme="majorBidi"/>
          <w:lang w:val="en-US"/>
        </w:rPr>
        <w:t xml:space="preserve">  M. Quraish Shihab, “</w:t>
      </w:r>
      <w:r w:rsidRPr="008E7FA2">
        <w:rPr>
          <w:rFonts w:asciiTheme="majorBidi" w:hAnsiTheme="majorBidi" w:cstheme="majorBidi"/>
          <w:i/>
          <w:iCs/>
          <w:lang w:val="en-US"/>
        </w:rPr>
        <w:t>Kata Pengantar”, dalam Muhammad al-Ghazali, Studi Kritis atas Hadἷs Nabi SAW</w:t>
      </w:r>
      <w:r w:rsidRPr="007A6D84">
        <w:rPr>
          <w:rFonts w:asciiTheme="majorBidi" w:hAnsiTheme="majorBidi" w:cstheme="majorBidi"/>
          <w:lang w:val="en-US"/>
        </w:rPr>
        <w:t>, terj. Muhammad al-Baqir, (Bandung: Mizan, 1996)</w:t>
      </w:r>
    </w:p>
    <w:p w:rsidR="009455D0" w:rsidRDefault="009455D0" w:rsidP="007A6D84">
      <w:pPr>
        <w:spacing w:line="276" w:lineRule="auto"/>
        <w:rPr>
          <w:rFonts w:asciiTheme="majorBidi" w:hAnsiTheme="majorBidi" w:cstheme="majorBidi"/>
          <w:lang w:val="en-US"/>
        </w:rPr>
      </w:pPr>
      <w:r w:rsidRPr="007A6D84">
        <w:rPr>
          <w:rFonts w:asciiTheme="majorBidi" w:hAnsiTheme="majorBidi" w:cstheme="majorBidi"/>
          <w:lang w:val="en-US"/>
        </w:rPr>
        <w:t xml:space="preserve"> Maranne W. Jorgensen dan Louise J. Philip, </w:t>
      </w:r>
      <w:r w:rsidRPr="00EC3EB4">
        <w:rPr>
          <w:rFonts w:asciiTheme="majorBidi" w:hAnsiTheme="majorBidi" w:cstheme="majorBidi"/>
          <w:i/>
          <w:iCs/>
          <w:lang w:val="en-US"/>
        </w:rPr>
        <w:t>Analisis Wacana: Teori dan Metode,</w:t>
      </w:r>
      <w:r w:rsidRPr="007A6D84">
        <w:rPr>
          <w:rFonts w:asciiTheme="majorBidi" w:hAnsiTheme="majorBidi" w:cstheme="majorBidi"/>
          <w:lang w:val="en-US"/>
        </w:rPr>
        <w:t xml:space="preserve"> Terj. Imam Suyitno, at.all, (Yogyakarta: Pustaka Pelajar, 2007), h.10</w:t>
      </w:r>
    </w:p>
    <w:p w:rsidR="00961B34" w:rsidRDefault="00961B34" w:rsidP="007A6D84">
      <w:pPr>
        <w:spacing w:line="276" w:lineRule="auto"/>
        <w:rPr>
          <w:rFonts w:asciiTheme="majorBidi" w:hAnsiTheme="majorBidi" w:cstheme="majorBidi"/>
          <w:lang w:val="en-US"/>
        </w:rPr>
      </w:pPr>
      <w:r w:rsidRPr="00961B34">
        <w:rPr>
          <w:rFonts w:asciiTheme="majorBidi" w:hAnsiTheme="majorBidi" w:cstheme="majorBidi"/>
          <w:lang w:val="en-US"/>
        </w:rPr>
        <w:t>Muflihah, Hermeneutika Sebagai Metode Interpretasi Teks Al-Qur’an, (Jurnal Mutawatir, Vol.2, No.1), h. 48-49</w:t>
      </w:r>
    </w:p>
    <w:p w:rsidR="008927BB" w:rsidRPr="007A6D84" w:rsidRDefault="008927BB" w:rsidP="00A751DE">
      <w:pPr>
        <w:spacing w:line="276" w:lineRule="auto"/>
        <w:rPr>
          <w:rFonts w:asciiTheme="majorBidi" w:hAnsiTheme="majorBidi" w:cstheme="majorBidi"/>
          <w:lang w:val="en-US"/>
        </w:rPr>
      </w:pPr>
      <w:r>
        <w:rPr>
          <w:rFonts w:asciiTheme="majorBidi" w:hAnsiTheme="majorBidi" w:cstheme="majorBidi"/>
          <w:lang w:val="en-US"/>
        </w:rPr>
        <w:t xml:space="preserve">Mohammad Nur Ahsan, </w:t>
      </w:r>
      <w:r w:rsidRPr="00587E65">
        <w:rPr>
          <w:rFonts w:asciiTheme="majorBidi" w:hAnsiTheme="majorBidi" w:cstheme="majorBidi"/>
          <w:i/>
          <w:iCs/>
          <w:lang w:val="en-US"/>
        </w:rPr>
        <w:t>Dari Sejarah ke Studi Hadis: Memahami Metode Sejarah Kritis dan Penanggalan Hadis di Barat</w:t>
      </w:r>
      <w:r>
        <w:rPr>
          <w:rFonts w:asciiTheme="majorBidi" w:hAnsiTheme="majorBidi" w:cstheme="majorBidi"/>
          <w:lang w:val="en-US"/>
        </w:rPr>
        <w:t>, (Journal Al-Quds: Jurnal Studi dan Hadis</w:t>
      </w:r>
      <w:r w:rsidR="00A751DE">
        <w:rPr>
          <w:rFonts w:asciiTheme="majorBidi" w:hAnsiTheme="majorBidi" w:cstheme="majorBidi"/>
          <w:lang w:val="en-US"/>
        </w:rPr>
        <w:t>, Vol.5, No.2, 2021)</w:t>
      </w:r>
    </w:p>
    <w:p w:rsidR="009455D0" w:rsidRDefault="009455D0" w:rsidP="007A6D84">
      <w:pPr>
        <w:spacing w:line="276" w:lineRule="auto"/>
        <w:rPr>
          <w:rFonts w:asciiTheme="majorBidi" w:hAnsiTheme="majorBidi" w:cstheme="majorBidi"/>
          <w:lang w:val="en-US"/>
        </w:rPr>
      </w:pPr>
      <w:r w:rsidRPr="007A6D84">
        <w:rPr>
          <w:rFonts w:asciiTheme="majorBidi" w:hAnsiTheme="majorBidi" w:cstheme="majorBidi"/>
          <w:lang w:val="en-US"/>
        </w:rPr>
        <w:t xml:space="preserve">Mircea Eliade, </w:t>
      </w:r>
      <w:r w:rsidRPr="007A6D84">
        <w:rPr>
          <w:rFonts w:asciiTheme="majorBidi" w:hAnsiTheme="majorBidi" w:cstheme="majorBidi"/>
          <w:i/>
          <w:iCs/>
          <w:lang w:val="en-US"/>
        </w:rPr>
        <w:t>The encyclopedia of Religion</w:t>
      </w:r>
      <w:r w:rsidRPr="007A6D84">
        <w:rPr>
          <w:rFonts w:asciiTheme="majorBidi" w:hAnsiTheme="majorBidi" w:cstheme="majorBidi"/>
          <w:lang w:val="en-US"/>
        </w:rPr>
        <w:t xml:space="preserve">, dalam Edi Mulyono, Belajar Kermeneutika, (Jogyakarta: IRCiSoD, 2013) </w:t>
      </w:r>
    </w:p>
    <w:p w:rsidR="00962F4C" w:rsidRPr="007A6D84" w:rsidRDefault="00962F4C" w:rsidP="007A6D84">
      <w:pPr>
        <w:spacing w:line="276" w:lineRule="auto"/>
        <w:rPr>
          <w:rFonts w:asciiTheme="majorBidi" w:hAnsiTheme="majorBidi" w:cstheme="majorBidi"/>
          <w:lang w:val="en-US"/>
        </w:rPr>
      </w:pPr>
      <w:r w:rsidRPr="00962F4C">
        <w:rPr>
          <w:rFonts w:asciiTheme="majorBidi" w:hAnsiTheme="majorBidi" w:cstheme="majorBidi"/>
          <w:lang w:val="en-US"/>
        </w:rPr>
        <w:t>M. Ied al-Munir, Hermenuetika Sebagai Metode dalam Kajian Kebudayaan, (Titian: Journal Ilmu Humaniora, V0l.5, N0.1, 2021)</w:t>
      </w:r>
    </w:p>
    <w:p w:rsidR="009455D0" w:rsidRDefault="009455D0" w:rsidP="00C96E22">
      <w:pPr>
        <w:spacing w:line="276" w:lineRule="auto"/>
        <w:rPr>
          <w:rFonts w:asciiTheme="majorBidi" w:hAnsiTheme="majorBidi" w:cstheme="majorBidi"/>
          <w:lang w:val="en-US"/>
        </w:rPr>
      </w:pPr>
      <w:r w:rsidRPr="007A6D84">
        <w:rPr>
          <w:rFonts w:asciiTheme="majorBidi" w:hAnsiTheme="majorBidi" w:cstheme="majorBidi"/>
          <w:lang w:val="en-US"/>
        </w:rPr>
        <w:t xml:space="preserve"> Mudjia Raharjo, </w:t>
      </w:r>
      <w:r w:rsidRPr="00C96E22">
        <w:rPr>
          <w:rFonts w:asciiTheme="majorBidi" w:hAnsiTheme="majorBidi" w:cstheme="majorBidi"/>
          <w:i/>
          <w:iCs/>
          <w:lang w:val="en-US"/>
        </w:rPr>
        <w:t>Dasar-dasar Hermenutika antara Intersionalisme dan Gadamerian</w:t>
      </w:r>
      <w:r w:rsidRPr="007A6D84">
        <w:rPr>
          <w:rFonts w:asciiTheme="majorBidi" w:hAnsiTheme="majorBidi" w:cstheme="majorBidi"/>
          <w:lang w:val="en-US"/>
        </w:rPr>
        <w:t xml:space="preserve"> (Yogyakarta: Ar-Ruzmedia, 2008)</w:t>
      </w:r>
    </w:p>
    <w:p w:rsidR="009455D0" w:rsidRDefault="009455D0" w:rsidP="00E96409">
      <w:pPr>
        <w:spacing w:line="276" w:lineRule="auto"/>
        <w:rPr>
          <w:rFonts w:asciiTheme="majorBidi" w:hAnsiTheme="majorBidi" w:cstheme="majorBidi"/>
          <w:lang w:val="en-US"/>
        </w:rPr>
      </w:pPr>
      <w:r w:rsidRPr="007A6D84">
        <w:rPr>
          <w:rFonts w:asciiTheme="majorBidi" w:hAnsiTheme="majorBidi" w:cstheme="majorBidi"/>
          <w:lang w:val="en-US"/>
        </w:rPr>
        <w:t xml:space="preserve"> Muhibbin, </w:t>
      </w:r>
      <w:r w:rsidRPr="00E96409">
        <w:rPr>
          <w:rFonts w:asciiTheme="majorBidi" w:hAnsiTheme="majorBidi" w:cstheme="majorBidi"/>
          <w:i/>
          <w:iCs/>
          <w:lang w:val="en-US"/>
        </w:rPr>
        <w:t>Hadἷs-Hadἷs Politik</w:t>
      </w:r>
      <w:r w:rsidRPr="007A6D84">
        <w:rPr>
          <w:rFonts w:asciiTheme="majorBidi" w:hAnsiTheme="majorBidi" w:cstheme="majorBidi"/>
          <w:lang w:val="en-US"/>
        </w:rPr>
        <w:t xml:space="preserve">, (Yogyakarta: Pustaka Pelajar, 1996), </w:t>
      </w:r>
    </w:p>
    <w:p w:rsidR="009455D0" w:rsidRPr="007A6D84" w:rsidRDefault="009455D0" w:rsidP="007A6D84">
      <w:pPr>
        <w:spacing w:line="276" w:lineRule="auto"/>
        <w:rPr>
          <w:rFonts w:asciiTheme="majorBidi" w:hAnsiTheme="majorBidi" w:cstheme="majorBidi"/>
          <w:lang w:val="en-US"/>
        </w:rPr>
      </w:pPr>
      <w:r w:rsidRPr="007A6D84">
        <w:rPr>
          <w:rFonts w:asciiTheme="majorBidi" w:hAnsiTheme="majorBidi" w:cstheme="majorBidi"/>
          <w:lang w:val="en-US"/>
        </w:rPr>
        <w:t xml:space="preserve">Muhsin Mahfudz, </w:t>
      </w:r>
      <w:r w:rsidRPr="007A6D84">
        <w:rPr>
          <w:rFonts w:asciiTheme="majorBidi" w:hAnsiTheme="majorBidi" w:cstheme="majorBidi"/>
          <w:i/>
          <w:iCs/>
          <w:lang w:val="en-US"/>
        </w:rPr>
        <w:t>Hermenutika: Pendekatan Alternatif Dalam Pembacaan Teks</w:t>
      </w:r>
      <w:r w:rsidRPr="007A6D84">
        <w:rPr>
          <w:rFonts w:asciiTheme="majorBidi" w:hAnsiTheme="majorBidi" w:cstheme="majorBidi"/>
          <w:lang w:val="en-US"/>
        </w:rPr>
        <w:t>, (Al-Fīkr Volume 17 Nomor 2 Tahun 2013)</w:t>
      </w:r>
    </w:p>
    <w:p w:rsidR="009455D0" w:rsidRDefault="009455D0" w:rsidP="00B0047D">
      <w:pPr>
        <w:spacing w:line="276" w:lineRule="auto"/>
        <w:rPr>
          <w:rFonts w:asciiTheme="majorBidi" w:hAnsiTheme="majorBidi" w:cstheme="majorBidi"/>
          <w:lang w:val="en-US"/>
        </w:rPr>
      </w:pPr>
      <w:r w:rsidRPr="007A6D84">
        <w:rPr>
          <w:rFonts w:asciiTheme="majorBidi" w:hAnsiTheme="majorBidi" w:cstheme="majorBidi"/>
          <w:lang w:val="en-US"/>
        </w:rPr>
        <w:t xml:space="preserve">  Musahadi, </w:t>
      </w:r>
      <w:r w:rsidRPr="00B0047D">
        <w:rPr>
          <w:rFonts w:asciiTheme="majorBidi" w:hAnsiTheme="majorBidi" w:cstheme="majorBidi"/>
          <w:i/>
          <w:iCs/>
          <w:lang w:val="en-US"/>
        </w:rPr>
        <w:t>Hermeneutika Hadἷs-Hadἷs Hukum Mempertimbangkan gagasan Fazlur Rahman,</w:t>
      </w:r>
      <w:r w:rsidRPr="007A6D84">
        <w:rPr>
          <w:rFonts w:asciiTheme="majorBidi" w:hAnsiTheme="majorBidi" w:cstheme="majorBidi"/>
          <w:lang w:val="en-US"/>
        </w:rPr>
        <w:t xml:space="preserve"> (Semarang: Walisongo Press, 2009), h. 135-136  </w:t>
      </w:r>
    </w:p>
    <w:p w:rsidR="009455D0" w:rsidRDefault="009455D0" w:rsidP="005B4011">
      <w:pPr>
        <w:spacing w:line="276" w:lineRule="auto"/>
        <w:rPr>
          <w:rFonts w:asciiTheme="majorBidi" w:hAnsiTheme="majorBidi" w:cstheme="majorBidi"/>
          <w:lang w:val="en-US"/>
        </w:rPr>
      </w:pPr>
      <w:r w:rsidRPr="007A6D84">
        <w:rPr>
          <w:rFonts w:asciiTheme="majorBidi" w:hAnsiTheme="majorBidi" w:cstheme="majorBidi"/>
          <w:lang w:val="en-US"/>
        </w:rPr>
        <w:t xml:space="preserve"> Nasr Hamid Abu Zayd, </w:t>
      </w:r>
      <w:r w:rsidRPr="008E7FA2">
        <w:rPr>
          <w:rFonts w:asciiTheme="majorBidi" w:hAnsiTheme="majorBidi" w:cstheme="majorBidi"/>
          <w:i/>
          <w:iCs/>
          <w:lang w:val="en-US"/>
        </w:rPr>
        <w:t>Kritik Teks Keagamaan</w:t>
      </w:r>
      <w:r w:rsidRPr="007A6D84">
        <w:rPr>
          <w:rFonts w:asciiTheme="majorBidi" w:hAnsiTheme="majorBidi" w:cstheme="majorBidi"/>
          <w:lang w:val="en-US"/>
        </w:rPr>
        <w:t>, Terj. Hilman Latief, (Yogyakarta: El-Saq Press, 2003)</w:t>
      </w:r>
    </w:p>
    <w:p w:rsidR="009455D0" w:rsidRPr="007A6D84" w:rsidRDefault="009455D0" w:rsidP="008E7FA2">
      <w:pPr>
        <w:spacing w:line="276" w:lineRule="auto"/>
        <w:rPr>
          <w:rFonts w:asciiTheme="majorBidi" w:hAnsiTheme="majorBidi" w:cstheme="majorBidi"/>
          <w:lang w:val="en-US"/>
        </w:rPr>
      </w:pPr>
      <w:r w:rsidRPr="007A6D84">
        <w:rPr>
          <w:rFonts w:asciiTheme="majorBidi" w:hAnsiTheme="majorBidi" w:cstheme="majorBidi"/>
          <w:lang w:val="en-US"/>
        </w:rPr>
        <w:t xml:space="preserve">  Richad E. Palmer Richad E. Palmer, </w:t>
      </w:r>
      <w:r w:rsidRPr="008E7FA2">
        <w:rPr>
          <w:rFonts w:asciiTheme="majorBidi" w:hAnsiTheme="majorBidi" w:cstheme="majorBidi"/>
          <w:i/>
          <w:iCs/>
          <w:lang w:val="en-US"/>
        </w:rPr>
        <w:t>Hermeneutika Teori Baru Mengenal Interpretasi,</w:t>
      </w:r>
      <w:r w:rsidRPr="007A6D84">
        <w:rPr>
          <w:rFonts w:asciiTheme="majorBidi" w:hAnsiTheme="majorBidi" w:cstheme="majorBidi"/>
          <w:lang w:val="en-US"/>
        </w:rPr>
        <w:t xml:space="preserve"> terj. Husnul Hery &amp; Damanhuri Muhammad, (Yogyakarta: Pustaka Pelajar, 2005)</w:t>
      </w:r>
    </w:p>
    <w:p w:rsidR="009455D0" w:rsidRDefault="009455D0" w:rsidP="00C96E22">
      <w:pPr>
        <w:spacing w:line="276" w:lineRule="auto"/>
        <w:rPr>
          <w:rFonts w:asciiTheme="majorBidi" w:hAnsiTheme="majorBidi" w:cstheme="majorBidi"/>
          <w:lang w:val="en-US"/>
        </w:rPr>
      </w:pPr>
      <w:r w:rsidRPr="007A6D84">
        <w:rPr>
          <w:rFonts w:asciiTheme="majorBidi" w:hAnsiTheme="majorBidi" w:cstheme="majorBidi"/>
          <w:lang w:val="en-US"/>
        </w:rPr>
        <w:t xml:space="preserve">Richad E. Palmer, </w:t>
      </w:r>
      <w:r w:rsidRPr="00C96E22">
        <w:rPr>
          <w:rFonts w:asciiTheme="majorBidi" w:hAnsiTheme="majorBidi" w:cstheme="majorBidi"/>
          <w:i/>
          <w:iCs/>
          <w:lang w:val="en-US"/>
        </w:rPr>
        <w:t>Hermeneutika Teori Baru Mengenal Interpretasi, terj. Husnul Hery &amp; Damanhuri Muhammad,</w:t>
      </w:r>
      <w:r w:rsidRPr="007A6D84">
        <w:rPr>
          <w:rFonts w:asciiTheme="majorBidi" w:hAnsiTheme="majorBidi" w:cstheme="majorBidi"/>
          <w:lang w:val="en-US"/>
        </w:rPr>
        <w:t xml:space="preserve"> (Yogyakarta: Pustaka Pelajar, 2005)</w:t>
      </w:r>
    </w:p>
    <w:p w:rsidR="004C2C6E" w:rsidRDefault="009455D0" w:rsidP="00C96E22">
      <w:pPr>
        <w:spacing w:line="276" w:lineRule="auto"/>
        <w:rPr>
          <w:rFonts w:asciiTheme="majorBidi" w:hAnsiTheme="majorBidi" w:cstheme="majorBidi"/>
          <w:lang w:val="en-US"/>
        </w:rPr>
      </w:pPr>
      <w:r w:rsidRPr="007A6D84">
        <w:rPr>
          <w:rFonts w:asciiTheme="majorBidi" w:hAnsiTheme="majorBidi" w:cstheme="majorBidi"/>
          <w:lang w:val="en-US"/>
        </w:rPr>
        <w:lastRenderedPageBreak/>
        <w:t xml:space="preserve"> Sibawaihi, </w:t>
      </w:r>
      <w:r w:rsidRPr="00C96E22">
        <w:rPr>
          <w:rFonts w:asciiTheme="majorBidi" w:hAnsiTheme="majorBidi" w:cstheme="majorBidi"/>
          <w:i/>
          <w:iCs/>
          <w:lang w:val="en-US"/>
        </w:rPr>
        <w:t>Hermeneutika AlQur’an Fazlur Rahman</w:t>
      </w:r>
      <w:r w:rsidRPr="007A6D84">
        <w:rPr>
          <w:rFonts w:asciiTheme="majorBidi" w:hAnsiTheme="majorBidi" w:cstheme="majorBidi"/>
          <w:lang w:val="en-US"/>
        </w:rPr>
        <w:t xml:space="preserve">, (Yogyakarta: Jalasutra, 2007) </w:t>
      </w:r>
    </w:p>
    <w:p w:rsidR="00473157" w:rsidRDefault="004C2C6E" w:rsidP="002E7426">
      <w:pPr>
        <w:spacing w:line="276" w:lineRule="auto"/>
        <w:rPr>
          <w:rFonts w:asciiTheme="majorBidi" w:hAnsiTheme="majorBidi" w:cstheme="majorBidi"/>
          <w:lang w:val="en-US"/>
        </w:rPr>
      </w:pPr>
      <w:r>
        <w:rPr>
          <w:rFonts w:asciiTheme="majorBidi" w:hAnsiTheme="majorBidi" w:cstheme="majorBidi"/>
          <w:lang w:val="en-US"/>
        </w:rPr>
        <w:t xml:space="preserve">Sismanto, </w:t>
      </w:r>
      <w:r w:rsidRPr="004C2C6E">
        <w:rPr>
          <w:rFonts w:asciiTheme="majorBidi" w:hAnsiTheme="majorBidi" w:cstheme="majorBidi"/>
          <w:i/>
          <w:iCs/>
          <w:lang w:val="en-US"/>
        </w:rPr>
        <w:t>Islam dan Relasi Agama-Agama dalam Perspektif Hadis dan Implementasinya di Lembaga Pendidikan</w:t>
      </w:r>
      <w:r>
        <w:rPr>
          <w:rFonts w:asciiTheme="majorBidi" w:hAnsiTheme="majorBidi" w:cstheme="majorBidi"/>
          <w:lang w:val="en-US"/>
        </w:rPr>
        <w:t>,</w:t>
      </w:r>
      <w:r w:rsidR="009455D0" w:rsidRPr="007A6D84">
        <w:rPr>
          <w:rFonts w:asciiTheme="majorBidi" w:hAnsiTheme="majorBidi" w:cstheme="majorBidi"/>
          <w:lang w:val="en-US"/>
        </w:rPr>
        <w:t xml:space="preserve"> </w:t>
      </w:r>
      <w:r>
        <w:rPr>
          <w:rFonts w:asciiTheme="majorBidi" w:hAnsiTheme="majorBidi" w:cstheme="majorBidi"/>
          <w:lang w:val="en-US"/>
        </w:rPr>
        <w:t xml:space="preserve">(Journal Al-Quds: Jurnal Studi Al-Qur’an dan Hadis, Vol.5, No.2, 2021) </w:t>
      </w:r>
    </w:p>
    <w:p w:rsidR="009455D0" w:rsidRPr="007A6D84" w:rsidRDefault="00473157" w:rsidP="00C96E22">
      <w:pPr>
        <w:spacing w:line="276" w:lineRule="auto"/>
        <w:rPr>
          <w:rFonts w:asciiTheme="majorBidi" w:hAnsiTheme="majorBidi" w:cstheme="majorBidi"/>
          <w:lang w:val="en-US"/>
        </w:rPr>
      </w:pPr>
      <w:r w:rsidRPr="00473157">
        <w:rPr>
          <w:rFonts w:asciiTheme="majorBidi" w:hAnsiTheme="majorBidi" w:cstheme="majorBidi"/>
          <w:lang w:val="en-US"/>
        </w:rPr>
        <w:t xml:space="preserve">Supangat, </w:t>
      </w:r>
      <w:r w:rsidRPr="00473157">
        <w:rPr>
          <w:rFonts w:asciiTheme="majorBidi" w:hAnsiTheme="majorBidi" w:cstheme="majorBidi"/>
          <w:i/>
          <w:iCs/>
          <w:lang w:val="en-US"/>
        </w:rPr>
        <w:t>Menimbang Kekuatan dan Kelemahan Herneutika Sebagai metode Interpretasi Teks-Teks Keagamaan,</w:t>
      </w:r>
      <w:r w:rsidRPr="00473157">
        <w:rPr>
          <w:rFonts w:asciiTheme="majorBidi" w:hAnsiTheme="majorBidi" w:cstheme="majorBidi"/>
          <w:lang w:val="en-US"/>
        </w:rPr>
        <w:t xml:space="preserve"> (Journal of Islamic Studies and Humanities, Vol.5, No. 2, 2020 )</w:t>
      </w:r>
      <w:r w:rsidR="009455D0" w:rsidRPr="007A6D84">
        <w:rPr>
          <w:rFonts w:asciiTheme="majorBidi" w:hAnsiTheme="majorBidi" w:cstheme="majorBidi"/>
          <w:lang w:val="en-US"/>
        </w:rPr>
        <w:t xml:space="preserve"> </w:t>
      </w:r>
    </w:p>
    <w:p w:rsidR="009455D0" w:rsidRPr="007A6D84" w:rsidRDefault="009455D0" w:rsidP="00E96409">
      <w:pPr>
        <w:spacing w:line="276" w:lineRule="auto"/>
        <w:rPr>
          <w:rFonts w:asciiTheme="majorBidi" w:hAnsiTheme="majorBidi" w:cstheme="majorBidi"/>
          <w:lang w:val="en-US"/>
        </w:rPr>
      </w:pPr>
      <w:r w:rsidRPr="007A6D84">
        <w:rPr>
          <w:rFonts w:asciiTheme="majorBidi" w:hAnsiTheme="majorBidi" w:cstheme="majorBidi"/>
          <w:lang w:val="en-US"/>
        </w:rPr>
        <w:t xml:space="preserve">Suyuthi Pulungan, </w:t>
      </w:r>
      <w:r w:rsidRPr="00E96409">
        <w:rPr>
          <w:rFonts w:asciiTheme="majorBidi" w:hAnsiTheme="majorBidi" w:cstheme="majorBidi"/>
          <w:i/>
          <w:iCs/>
          <w:lang w:val="en-US"/>
        </w:rPr>
        <w:t>Fīqh Siyasah</w:t>
      </w:r>
      <w:r w:rsidRPr="007A6D84">
        <w:rPr>
          <w:rFonts w:asciiTheme="majorBidi" w:hAnsiTheme="majorBidi" w:cstheme="majorBidi"/>
          <w:lang w:val="en-US"/>
        </w:rPr>
        <w:t xml:space="preserve">: </w:t>
      </w:r>
      <w:r w:rsidRPr="00E96409">
        <w:rPr>
          <w:rFonts w:asciiTheme="majorBidi" w:hAnsiTheme="majorBidi" w:cstheme="majorBidi"/>
          <w:i/>
          <w:iCs/>
          <w:lang w:val="en-US"/>
        </w:rPr>
        <w:t>Ajaran, Sejarah dan Pemikiran</w:t>
      </w:r>
      <w:r w:rsidRPr="007A6D84">
        <w:rPr>
          <w:rFonts w:asciiTheme="majorBidi" w:hAnsiTheme="majorBidi" w:cstheme="majorBidi"/>
          <w:lang w:val="en-US"/>
        </w:rPr>
        <w:t xml:space="preserve">, (Jakarta: raja Grafīndo Persada, 1994) </w:t>
      </w:r>
    </w:p>
    <w:sectPr w:rsidR="009455D0" w:rsidRPr="007A6D84" w:rsidSect="009D483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8E3" w:rsidRDefault="005E18E3" w:rsidP="000A6A66">
      <w:pPr>
        <w:spacing w:after="0"/>
      </w:pPr>
      <w:r>
        <w:separator/>
      </w:r>
    </w:p>
  </w:endnote>
  <w:endnote w:type="continuationSeparator" w:id="1">
    <w:p w:rsidR="005E18E3" w:rsidRDefault="005E18E3" w:rsidP="000A6A6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DecoType Naskh Special">
    <w:altName w:val="Times New Roman"/>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abic Typesetting">
    <w:altName w:val="Courier New"/>
    <w:charset w:val="00"/>
    <w:family w:val="script"/>
    <w:pitch w:val="variable"/>
    <w:sig w:usb0="00000000"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8E3" w:rsidRDefault="005E18E3" w:rsidP="000A6A66">
      <w:pPr>
        <w:spacing w:after="0"/>
      </w:pPr>
      <w:r>
        <w:separator/>
      </w:r>
    </w:p>
  </w:footnote>
  <w:footnote w:type="continuationSeparator" w:id="1">
    <w:p w:rsidR="005E18E3" w:rsidRDefault="005E18E3" w:rsidP="000A6A66">
      <w:pPr>
        <w:spacing w:after="0"/>
      </w:pPr>
      <w:r>
        <w:continuationSeparator/>
      </w:r>
    </w:p>
  </w:footnote>
  <w:footnote w:id="2">
    <w:p w:rsidR="004A38C1" w:rsidRPr="00E73D2B" w:rsidRDefault="004A38C1" w:rsidP="00E73D2B">
      <w:pPr>
        <w:pStyle w:val="FootnoteText"/>
        <w:spacing w:afterAutospacing="0"/>
        <w:ind w:left="0" w:firstLine="567"/>
        <w:rPr>
          <w:rFonts w:asciiTheme="majorBidi" w:hAnsiTheme="majorBidi" w:cstheme="majorBidi"/>
        </w:rPr>
      </w:pPr>
      <w:r w:rsidRPr="00E73D2B">
        <w:rPr>
          <w:rStyle w:val="FootnoteReference"/>
          <w:rFonts w:asciiTheme="majorBidi" w:hAnsiTheme="majorBidi" w:cstheme="majorBidi"/>
        </w:rPr>
        <w:footnoteRef/>
      </w:r>
      <w:r w:rsidR="00E73D2B" w:rsidRPr="00E73D2B">
        <w:rPr>
          <w:rFonts w:asciiTheme="majorBidi" w:hAnsiTheme="majorBidi" w:cstheme="majorBidi"/>
        </w:rPr>
        <w:t xml:space="preserve">Supangat, </w:t>
      </w:r>
      <w:r w:rsidR="00E73D2B" w:rsidRPr="00E73D2B">
        <w:rPr>
          <w:rFonts w:asciiTheme="majorBidi" w:hAnsiTheme="majorBidi" w:cstheme="majorBidi"/>
          <w:i/>
          <w:iCs/>
        </w:rPr>
        <w:t>Menimbang Kekuatan dan Kelemahan Herneutika Sebagai metode Interpretasi Teks-Teks Keagamaan,</w:t>
      </w:r>
      <w:r w:rsidRPr="00E73D2B">
        <w:rPr>
          <w:rFonts w:asciiTheme="majorBidi" w:hAnsiTheme="majorBidi" w:cstheme="majorBidi"/>
          <w:i/>
          <w:iCs/>
        </w:rPr>
        <w:t xml:space="preserve"> </w:t>
      </w:r>
      <w:r w:rsidR="00E73D2B">
        <w:rPr>
          <w:rFonts w:asciiTheme="majorBidi" w:hAnsiTheme="majorBidi" w:cstheme="majorBidi"/>
        </w:rPr>
        <w:t>(Journal of Islamic Studies and Humanities, Vol.5, No. 2, 2020 ), h. 101</w:t>
      </w:r>
    </w:p>
  </w:footnote>
  <w:footnote w:id="3">
    <w:p w:rsidR="000A6A66" w:rsidRPr="00786266" w:rsidRDefault="000A6A66" w:rsidP="000A6A66">
      <w:pPr>
        <w:pStyle w:val="FootnoteText"/>
        <w:spacing w:afterAutospacing="0"/>
        <w:ind w:left="0" w:firstLine="567"/>
        <w:rPr>
          <w:rFonts w:ascii="Times New Roman" w:hAnsi="Times New Roman" w:cs="Times New Roman"/>
        </w:rPr>
      </w:pPr>
      <w:r w:rsidRPr="00786266">
        <w:rPr>
          <w:rStyle w:val="FootnoteReference"/>
          <w:rFonts w:ascii="Times New Roman" w:hAnsi="Times New Roman" w:cs="Times New Roman"/>
        </w:rPr>
        <w:footnoteRef/>
      </w:r>
      <w:r w:rsidRPr="00786266">
        <w:rPr>
          <w:rFonts w:ascii="Times New Roman" w:hAnsi="Times New Roman" w:cs="Times New Roman"/>
        </w:rPr>
        <w:t xml:space="preserve">Mircea Eliade, </w:t>
      </w:r>
      <w:r w:rsidRPr="00786266">
        <w:rPr>
          <w:rFonts w:ascii="Times New Roman" w:hAnsi="Times New Roman" w:cs="Times New Roman"/>
          <w:i/>
          <w:iCs/>
        </w:rPr>
        <w:t>The encyclopedia of Religion</w:t>
      </w:r>
      <w:r w:rsidRPr="00786266">
        <w:rPr>
          <w:rFonts w:ascii="Times New Roman" w:hAnsi="Times New Roman" w:cs="Times New Roman"/>
        </w:rPr>
        <w:t xml:space="preserve">, dalam Edi Mulyono, </w:t>
      </w:r>
      <w:r w:rsidRPr="00786266">
        <w:rPr>
          <w:rFonts w:ascii="Times New Roman" w:hAnsi="Times New Roman" w:cs="Times New Roman"/>
          <w:i/>
          <w:iCs/>
        </w:rPr>
        <w:t>Belajar Kermeneutika,</w:t>
      </w:r>
      <w:r w:rsidRPr="00786266">
        <w:rPr>
          <w:rFonts w:ascii="Times New Roman" w:hAnsi="Times New Roman" w:cs="Times New Roman"/>
        </w:rPr>
        <w:t xml:space="preserve"> (Jogyakarta: IRCiSoD, 2013), h. 15. </w:t>
      </w:r>
    </w:p>
  </w:footnote>
  <w:footnote w:id="4">
    <w:p w:rsidR="000A6A66" w:rsidRPr="00786266"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8B2F95">
        <w:rPr>
          <w:rFonts w:ascii="Times New Roman" w:hAnsi="Times New Roman" w:cs="Times New Roman"/>
          <w:i/>
          <w:iCs/>
          <w:lang w:val="en-US"/>
        </w:rPr>
        <w:t>I</w:t>
      </w:r>
      <w:r w:rsidRPr="008B2F95">
        <w:rPr>
          <w:rFonts w:ascii="Times New Roman" w:hAnsi="Times New Roman" w:cs="Times New Roman"/>
          <w:i/>
          <w:iCs/>
        </w:rPr>
        <w:t>bid.</w:t>
      </w:r>
      <w:r w:rsidRPr="00786266">
        <w:rPr>
          <w:rFonts w:ascii="Times New Roman" w:hAnsi="Times New Roman" w:cs="Times New Roman"/>
        </w:rPr>
        <w:t xml:space="preserve">, h. 15-16, E. Sumaryono, </w:t>
      </w:r>
      <w:r w:rsidRPr="00786266">
        <w:rPr>
          <w:rFonts w:ascii="Times New Roman" w:hAnsi="Times New Roman" w:cs="Times New Roman"/>
          <w:i/>
          <w:iCs/>
        </w:rPr>
        <w:t xml:space="preserve">Hermeneutika: Sebuah Metode </w:t>
      </w:r>
      <w:r>
        <w:rPr>
          <w:rFonts w:ascii="Times New Roman" w:hAnsi="Times New Roman" w:cs="Times New Roman"/>
          <w:i/>
          <w:iCs/>
        </w:rPr>
        <w:t>Fī</w:t>
      </w:r>
      <w:r w:rsidRPr="00786266">
        <w:rPr>
          <w:rFonts w:ascii="Times New Roman" w:hAnsi="Times New Roman" w:cs="Times New Roman"/>
          <w:i/>
          <w:iCs/>
        </w:rPr>
        <w:t>lsafat</w:t>
      </w:r>
      <w:r w:rsidRPr="00786266">
        <w:rPr>
          <w:rFonts w:ascii="Times New Roman" w:hAnsi="Times New Roman" w:cs="Times New Roman"/>
        </w:rPr>
        <w:t>, (Yogyakarta: Kanisius, 199I), h. 23-24</w:t>
      </w:r>
    </w:p>
  </w:footnote>
  <w:footnote w:id="5">
    <w:p w:rsidR="000A6A66" w:rsidRPr="002176A4"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 xml:space="preserve"> E. Sumaryono, </w:t>
      </w:r>
      <w:r w:rsidRPr="00786266">
        <w:rPr>
          <w:rFonts w:ascii="Times New Roman" w:hAnsi="Times New Roman" w:cs="Times New Roman"/>
          <w:i/>
          <w:lang w:val="en-US"/>
        </w:rPr>
        <w:t xml:space="preserve">Hermeneutik (Sebuah Metode </w:t>
      </w:r>
      <w:r>
        <w:rPr>
          <w:rFonts w:ascii="Times New Roman" w:hAnsi="Times New Roman" w:cs="Times New Roman"/>
          <w:i/>
          <w:lang w:val="en-US"/>
        </w:rPr>
        <w:t>Fī</w:t>
      </w:r>
      <w:r w:rsidRPr="00786266">
        <w:rPr>
          <w:rFonts w:ascii="Times New Roman" w:hAnsi="Times New Roman" w:cs="Times New Roman"/>
          <w:i/>
          <w:lang w:val="en-US"/>
        </w:rPr>
        <w:t>lsafat),</w:t>
      </w:r>
      <w:r w:rsidRPr="00786266">
        <w:rPr>
          <w:rFonts w:ascii="Times New Roman" w:hAnsi="Times New Roman" w:cs="Times New Roman"/>
          <w:lang w:val="en-US"/>
        </w:rPr>
        <w:t xml:space="preserve"> (Yogyakarta: Penerbit Kanisius, 1993), h: 23-24</w:t>
      </w:r>
    </w:p>
  </w:footnote>
  <w:footnote w:id="6">
    <w:p w:rsidR="000A6A66" w:rsidRPr="00C70F21" w:rsidRDefault="000A6A66" w:rsidP="000A6A66">
      <w:pPr>
        <w:pStyle w:val="FootnoteText"/>
        <w:spacing w:afterAutospacing="0"/>
        <w:ind w:left="0" w:firstLine="567"/>
        <w:rPr>
          <w:rFonts w:ascii="Times New Roman" w:hAnsi="Times New Roman" w:cs="Times New Roman"/>
        </w:rPr>
      </w:pPr>
      <w:r w:rsidRPr="00786266">
        <w:rPr>
          <w:rStyle w:val="FootnoteReference"/>
          <w:rFonts w:ascii="Times New Roman" w:hAnsi="Times New Roman" w:cs="Times New Roman"/>
        </w:rPr>
        <w:footnoteRef/>
      </w:r>
      <w:r w:rsidRPr="00C70F21">
        <w:rPr>
          <w:rFonts w:ascii="Times New Roman" w:hAnsi="Times New Roman" w:cs="Times New Roman"/>
        </w:rPr>
        <w:t xml:space="preserve">Ahmala, </w:t>
      </w:r>
      <w:r w:rsidRPr="00C70F21">
        <w:rPr>
          <w:rFonts w:ascii="Times New Roman" w:hAnsi="Times New Roman" w:cs="Times New Roman"/>
          <w:i/>
          <w:iCs/>
        </w:rPr>
        <w:t>Hermeneutika: Mengurai Kebuntuan Metode Ilmu-Ilmu Sosial</w:t>
      </w:r>
      <w:r w:rsidRPr="00C70F21">
        <w:rPr>
          <w:rFonts w:ascii="Times New Roman" w:hAnsi="Times New Roman" w:cs="Times New Roman"/>
        </w:rPr>
        <w:t xml:space="preserve">, dalam Edi Mulyono, dkk, </w:t>
      </w:r>
      <w:r w:rsidRPr="00C70F21">
        <w:rPr>
          <w:rFonts w:ascii="Times New Roman" w:hAnsi="Times New Roman" w:cs="Times New Roman"/>
          <w:i/>
        </w:rPr>
        <w:t>Belajar Hermenutika dari konfīgurasi Fīlosofīs Menuju Praksis Islamic Studies</w:t>
      </w:r>
      <w:r w:rsidRPr="00C70F21">
        <w:rPr>
          <w:rFonts w:ascii="Times New Roman" w:hAnsi="Times New Roman" w:cs="Times New Roman"/>
        </w:rPr>
        <w:t>, (Yogyakarta: IRCiSoD, 2013), h: 16</w:t>
      </w:r>
    </w:p>
  </w:footnote>
  <w:footnote w:id="7">
    <w:p w:rsidR="000A6A66" w:rsidRPr="00A364D2" w:rsidRDefault="000A6A66" w:rsidP="000A6A66">
      <w:pPr>
        <w:pStyle w:val="FootnoteText"/>
        <w:spacing w:afterAutospacing="0"/>
        <w:ind w:left="0" w:firstLine="567"/>
        <w:rPr>
          <w:rFonts w:ascii="Times New Roman" w:hAnsi="Times New Roman" w:cs="Times New Roman"/>
        </w:rPr>
      </w:pPr>
      <w:r w:rsidRPr="00786266">
        <w:rPr>
          <w:rStyle w:val="FootnoteReference"/>
          <w:rFonts w:ascii="Times New Roman" w:hAnsi="Times New Roman" w:cs="Times New Roman"/>
        </w:rPr>
        <w:footnoteRef/>
      </w:r>
      <w:r w:rsidRPr="00A364D2">
        <w:rPr>
          <w:rFonts w:ascii="Times New Roman" w:hAnsi="Times New Roman" w:cs="Times New Roman"/>
          <w:i/>
          <w:iCs/>
        </w:rPr>
        <w:t xml:space="preserve"> Ibid</w:t>
      </w:r>
      <w:r w:rsidRPr="00A364D2">
        <w:rPr>
          <w:rFonts w:ascii="Times New Roman" w:hAnsi="Times New Roman" w:cs="Times New Roman"/>
        </w:rPr>
        <w:t>., h: 17</w:t>
      </w:r>
    </w:p>
  </w:footnote>
  <w:footnote w:id="8">
    <w:p w:rsidR="000A6A66" w:rsidRPr="00786266"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A364D2">
        <w:rPr>
          <w:rFonts w:ascii="Times New Roman" w:hAnsi="Times New Roman" w:cs="Times New Roman"/>
        </w:rPr>
        <w:t xml:space="preserve"> Komaruddin Hidayat, </w:t>
      </w:r>
      <w:r w:rsidRPr="00A364D2">
        <w:rPr>
          <w:rFonts w:ascii="Times New Roman" w:hAnsi="Times New Roman" w:cs="Times New Roman"/>
          <w:i/>
          <w:iCs/>
        </w:rPr>
        <w:t>Memahami Bahasa Agama Sebuah kajian Hermeneutik</w:t>
      </w:r>
      <w:r w:rsidRPr="00A364D2">
        <w:rPr>
          <w:rFonts w:ascii="Times New Roman" w:hAnsi="Times New Roman" w:cs="Times New Roman"/>
        </w:rPr>
        <w:t xml:space="preserve">, (Jakarta: Para Madina, 1996), h. 126, Ernest Schleirmacher misalnya mendefīnisikan hermeneutika sebagai seni memahami dan menguasai, pembaca diharapkan lebih memahami pengarang dan karyanya dari pengarangnya itu sendiri. </w:t>
      </w:r>
      <w:r w:rsidRPr="00786266">
        <w:rPr>
          <w:rFonts w:ascii="Times New Roman" w:hAnsi="Times New Roman" w:cs="Times New Roman"/>
          <w:lang w:val="en-US"/>
        </w:rPr>
        <w:t>Martin HHeidegger dan hnas George Gadmer menyatakan bahwa Hermeneutika adalah proses yang bertujuan menjelaskan hakikat dari pemahaman. Redrich August Wolf mengatakan bahwa hermeneutika merupakan pengetahuan tentang kaidah-kaidah yang membantu memahami makna dari tanda-tanda.</w:t>
      </w:r>
    </w:p>
  </w:footnote>
  <w:footnote w:id="9">
    <w:p w:rsidR="000A6A66" w:rsidRPr="00786266"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 xml:space="preserve">Muhsin Mahfudz, </w:t>
      </w:r>
      <w:r w:rsidRPr="00786266">
        <w:rPr>
          <w:rFonts w:ascii="Times New Roman" w:hAnsi="Times New Roman" w:cs="Times New Roman"/>
          <w:i/>
          <w:iCs/>
          <w:lang w:val="en-US"/>
        </w:rPr>
        <w:t>Hermenutik</w:t>
      </w:r>
      <w:r w:rsidRPr="00786266">
        <w:rPr>
          <w:rFonts w:ascii="Times New Roman" w:hAnsi="Times New Roman" w:cs="Times New Roman"/>
          <w:lang w:val="en-US"/>
        </w:rPr>
        <w:t xml:space="preserve">a: </w:t>
      </w:r>
      <w:r w:rsidRPr="00786266">
        <w:rPr>
          <w:rFonts w:ascii="Times New Roman" w:hAnsi="Times New Roman" w:cs="Times New Roman"/>
          <w:i/>
          <w:iCs/>
          <w:lang w:val="en-US"/>
        </w:rPr>
        <w:t>Pendekatan Alternatif Dalam Pembacaan Teks,</w:t>
      </w:r>
      <w:r w:rsidRPr="00786266">
        <w:rPr>
          <w:rFonts w:ascii="Times New Roman" w:hAnsi="Times New Roman" w:cs="Times New Roman"/>
          <w:lang w:val="en-US"/>
        </w:rPr>
        <w:t xml:space="preserve"> (Al-</w:t>
      </w:r>
      <w:r>
        <w:rPr>
          <w:rFonts w:ascii="Times New Roman" w:hAnsi="Times New Roman" w:cs="Times New Roman"/>
          <w:lang w:val="en-US"/>
        </w:rPr>
        <w:t>Fī</w:t>
      </w:r>
      <w:r w:rsidRPr="00786266">
        <w:rPr>
          <w:rFonts w:ascii="Times New Roman" w:hAnsi="Times New Roman" w:cs="Times New Roman"/>
          <w:lang w:val="en-US"/>
        </w:rPr>
        <w:t>kr Volume 17 Nomor 2 Tahun 2013), h. 4</w:t>
      </w:r>
    </w:p>
  </w:footnote>
  <w:footnote w:id="10">
    <w:p w:rsidR="00DA30F3" w:rsidRPr="00DA30F3" w:rsidRDefault="00DA30F3" w:rsidP="00DA30F3">
      <w:pPr>
        <w:pStyle w:val="FootnoteText"/>
        <w:ind w:left="0" w:firstLine="567"/>
        <w:rPr>
          <w:rFonts w:asciiTheme="majorBidi" w:hAnsiTheme="majorBidi" w:cstheme="majorBidi"/>
        </w:rPr>
      </w:pPr>
      <w:r>
        <w:rPr>
          <w:rStyle w:val="FootnoteReference"/>
        </w:rPr>
        <w:footnoteRef/>
      </w:r>
      <w:r w:rsidRPr="00DA30F3">
        <w:rPr>
          <w:rFonts w:asciiTheme="majorBidi" w:hAnsiTheme="majorBidi" w:cstheme="majorBidi"/>
        </w:rPr>
        <w:t xml:space="preserve">Agusni Yahya, Pendekatan Hermeneutik dalam Pemahaman Hadis (Kajian Kitab Fath al-Bari’ karya Hajar al-Asqalani), (Ar-Raniry International Journal of Islamic Studies, Vol.1, No.2, 2014), h. 375-376.   </w:t>
      </w:r>
    </w:p>
  </w:footnote>
  <w:footnote w:id="11">
    <w:p w:rsidR="000A6A66" w:rsidRPr="00786266"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 xml:space="preserve"> Pada masa itu Aristoteles telah menaruh minat terhadap interpretasi. Menurut Aristoteles, tidak satupun manusia yang mempunyai, baik bahasa tulisan maupun lisan, yang sama dengan yang lain. E. Sumaryono. </w:t>
      </w:r>
      <w:r w:rsidRPr="00786266">
        <w:rPr>
          <w:rFonts w:ascii="Times New Roman" w:hAnsi="Times New Roman" w:cs="Times New Roman"/>
          <w:i/>
          <w:iCs/>
          <w:lang w:val="en-US"/>
        </w:rPr>
        <w:t>Ibid</w:t>
      </w:r>
      <w:r w:rsidRPr="00786266">
        <w:rPr>
          <w:rFonts w:ascii="Times New Roman" w:hAnsi="Times New Roman" w:cs="Times New Roman"/>
          <w:lang w:val="en-US"/>
        </w:rPr>
        <w:t>. hal: 24</w:t>
      </w:r>
    </w:p>
  </w:footnote>
  <w:footnote w:id="12">
    <w:p w:rsidR="000A6A66" w:rsidRPr="00786266"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 xml:space="preserve">Mudjia Raharjo, </w:t>
      </w:r>
      <w:r w:rsidRPr="00786266">
        <w:rPr>
          <w:rFonts w:ascii="Times New Roman" w:hAnsi="Times New Roman" w:cs="Times New Roman"/>
          <w:i/>
          <w:lang w:val="en-US"/>
        </w:rPr>
        <w:t>Dasar-dasar Hermenutika antara Intersionalisme dan Gadamerian</w:t>
      </w:r>
      <w:r w:rsidRPr="00786266">
        <w:rPr>
          <w:rFonts w:ascii="Times New Roman" w:hAnsi="Times New Roman" w:cs="Times New Roman"/>
          <w:lang w:val="en-US"/>
        </w:rPr>
        <w:t xml:space="preserve"> (Yogyakarta: Ar-Ruzmedia, 2008), hal: 54. Jean Grondin, </w:t>
      </w:r>
      <w:r w:rsidRPr="00786266">
        <w:rPr>
          <w:rFonts w:ascii="Times New Roman" w:hAnsi="Times New Roman" w:cs="Times New Roman"/>
          <w:i/>
          <w:lang w:val="en-US"/>
        </w:rPr>
        <w:t>Sejarah Hermeneutik</w:t>
      </w:r>
      <w:r w:rsidRPr="00786266">
        <w:rPr>
          <w:rFonts w:ascii="Times New Roman" w:hAnsi="Times New Roman" w:cs="Times New Roman"/>
          <w:lang w:val="en-US"/>
        </w:rPr>
        <w:t>,(Yogyakarta: Ar-Ruzmedia, 2007), hal: 45-46</w:t>
      </w:r>
    </w:p>
  </w:footnote>
  <w:footnote w:id="13">
    <w:p w:rsidR="000A6A66" w:rsidRPr="00786266"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Mudjia Raharjo, Ibid, hal: 29</w:t>
      </w:r>
    </w:p>
  </w:footnote>
  <w:footnote w:id="14">
    <w:p w:rsidR="000A6A66" w:rsidRPr="00786266"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 xml:space="preserve">Jean Grondin, </w:t>
      </w:r>
      <w:r w:rsidRPr="00786266">
        <w:rPr>
          <w:rFonts w:ascii="Times New Roman" w:hAnsi="Times New Roman" w:cs="Times New Roman"/>
          <w:i/>
          <w:lang w:val="en-US"/>
        </w:rPr>
        <w:t>Sejarah Hermeneutik</w:t>
      </w:r>
      <w:r w:rsidRPr="00786266">
        <w:rPr>
          <w:rFonts w:ascii="Times New Roman" w:hAnsi="Times New Roman" w:cs="Times New Roman"/>
          <w:lang w:val="en-US"/>
        </w:rPr>
        <w:t>,(Yogyakarta: Ar-Ruzmedia, 2007), hal: 45-46</w:t>
      </w:r>
    </w:p>
  </w:footnote>
  <w:footnote w:id="15">
    <w:p w:rsidR="000A6A66" w:rsidRPr="00786266"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i/>
          <w:iCs/>
          <w:lang w:val="en-US"/>
        </w:rPr>
        <w:t>Ibid</w:t>
      </w:r>
      <w:r w:rsidRPr="00786266">
        <w:rPr>
          <w:rFonts w:ascii="Times New Roman" w:hAnsi="Times New Roman" w:cs="Times New Roman"/>
          <w:lang w:val="en-US"/>
        </w:rPr>
        <w:t>, hal: 47</w:t>
      </w:r>
    </w:p>
  </w:footnote>
  <w:footnote w:id="16">
    <w:p w:rsidR="000A6A66" w:rsidRPr="00786266"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 xml:space="preserve">Mudjia Raharjo, </w:t>
      </w:r>
      <w:r w:rsidRPr="00786266">
        <w:rPr>
          <w:rFonts w:ascii="Times New Roman" w:hAnsi="Times New Roman" w:cs="Times New Roman"/>
          <w:i/>
          <w:lang w:val="en-US"/>
        </w:rPr>
        <w:t>Dasar-dasar Hermenutika antara Intersionalisme dan Gadamerian</w:t>
      </w:r>
      <w:r w:rsidRPr="00786266">
        <w:rPr>
          <w:rFonts w:ascii="Times New Roman" w:hAnsi="Times New Roman" w:cs="Times New Roman"/>
          <w:lang w:val="en-US"/>
        </w:rPr>
        <w:t xml:space="preserve"> (Yogyakarta: Ar-Ruzmedia, 2008), hal: 30 dan 37</w:t>
      </w:r>
    </w:p>
  </w:footnote>
  <w:footnote w:id="17">
    <w:p w:rsidR="000A6A66" w:rsidRPr="007B1F4B" w:rsidRDefault="000A6A66" w:rsidP="002D1DB7">
      <w:pPr>
        <w:pStyle w:val="FootnoteText"/>
        <w:spacing w:afterAutospacing="0"/>
        <w:ind w:left="0" w:firstLine="567"/>
        <w:rPr>
          <w:rFonts w:ascii="Times New Roman" w:hAnsi="Times New Roman" w:cs="Times New Roman"/>
          <w:i/>
          <w:iCs/>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 xml:space="preserve">Richad E. Palmer, </w:t>
      </w:r>
      <w:r w:rsidRPr="00786266">
        <w:rPr>
          <w:rFonts w:ascii="Times New Roman" w:hAnsi="Times New Roman" w:cs="Times New Roman"/>
          <w:i/>
          <w:lang w:val="en-US"/>
        </w:rPr>
        <w:t>Hermeneutika Teori Baru Mengenal Interpretasi</w:t>
      </w:r>
      <w:r w:rsidRPr="00786266">
        <w:rPr>
          <w:rFonts w:ascii="Times New Roman" w:hAnsi="Times New Roman" w:cs="Times New Roman"/>
          <w:lang w:val="en-US"/>
        </w:rPr>
        <w:t xml:space="preserve">, terj. Husnul Hery &amp; Damanhuri Muhammad, (Yogyakarta: Pustaka Pelajar, 2005), h: 38. Lihat juga Ahmala dalam Edi Mulyono, dkk, </w:t>
      </w:r>
      <w:r w:rsidRPr="00786266">
        <w:rPr>
          <w:rFonts w:ascii="Times New Roman" w:hAnsi="Times New Roman" w:cs="Times New Roman"/>
          <w:i/>
          <w:lang w:val="en-US"/>
        </w:rPr>
        <w:t>Belajar Hermenutika dari kon</w:t>
      </w:r>
      <w:r>
        <w:rPr>
          <w:rFonts w:ascii="Times New Roman" w:hAnsi="Times New Roman" w:cs="Times New Roman"/>
          <w:i/>
          <w:lang w:val="en-US"/>
        </w:rPr>
        <w:t>fī</w:t>
      </w:r>
      <w:r w:rsidRPr="00786266">
        <w:rPr>
          <w:rFonts w:ascii="Times New Roman" w:hAnsi="Times New Roman" w:cs="Times New Roman"/>
          <w:i/>
          <w:lang w:val="en-US"/>
        </w:rPr>
        <w:t xml:space="preserve">gurasi </w:t>
      </w:r>
      <w:r>
        <w:rPr>
          <w:rFonts w:ascii="Times New Roman" w:hAnsi="Times New Roman" w:cs="Times New Roman"/>
          <w:i/>
          <w:lang w:val="en-US"/>
        </w:rPr>
        <w:t>Fī</w:t>
      </w:r>
      <w:r w:rsidRPr="00786266">
        <w:rPr>
          <w:rFonts w:ascii="Times New Roman" w:hAnsi="Times New Roman" w:cs="Times New Roman"/>
          <w:i/>
          <w:lang w:val="en-US"/>
        </w:rPr>
        <w:t>loso</w:t>
      </w:r>
      <w:r>
        <w:rPr>
          <w:rFonts w:ascii="Times New Roman" w:hAnsi="Times New Roman" w:cs="Times New Roman"/>
          <w:i/>
          <w:lang w:val="en-US"/>
        </w:rPr>
        <w:t>fī</w:t>
      </w:r>
      <w:r w:rsidRPr="00786266">
        <w:rPr>
          <w:rFonts w:ascii="Times New Roman" w:hAnsi="Times New Roman" w:cs="Times New Roman"/>
          <w:i/>
          <w:lang w:val="en-US"/>
        </w:rPr>
        <w:t>s Menuju Praksis Islamic Studies</w:t>
      </w:r>
      <w:r w:rsidRPr="00786266">
        <w:rPr>
          <w:rFonts w:ascii="Times New Roman" w:hAnsi="Times New Roman" w:cs="Times New Roman"/>
          <w:lang w:val="en-US"/>
        </w:rPr>
        <w:t>, (Yogyakarta: IRCiSoD, 2013), hal: 20</w:t>
      </w:r>
      <w:r w:rsidR="007B1F4B">
        <w:rPr>
          <w:rFonts w:ascii="Times New Roman" w:hAnsi="Times New Roman" w:cs="Times New Roman"/>
          <w:lang w:val="en-US"/>
        </w:rPr>
        <w:t xml:space="preserve">, Muflihah, </w:t>
      </w:r>
      <w:r w:rsidR="007B1F4B" w:rsidRPr="007B1F4B">
        <w:rPr>
          <w:rFonts w:ascii="Times New Roman" w:hAnsi="Times New Roman" w:cs="Times New Roman"/>
          <w:i/>
          <w:iCs/>
          <w:lang w:val="en-US"/>
        </w:rPr>
        <w:t>Hermeneutika Sebagai Metode Interpretasi Teks Al-Qur’an</w:t>
      </w:r>
      <w:r w:rsidR="007B1F4B">
        <w:rPr>
          <w:rFonts w:ascii="Times New Roman" w:hAnsi="Times New Roman" w:cs="Times New Roman"/>
          <w:i/>
          <w:iCs/>
          <w:lang w:val="en-US"/>
        </w:rPr>
        <w:t xml:space="preserve">, </w:t>
      </w:r>
      <w:r w:rsidR="007B1F4B">
        <w:rPr>
          <w:rFonts w:ascii="Times New Roman" w:hAnsi="Times New Roman" w:cs="Times New Roman"/>
          <w:lang w:val="en-US"/>
        </w:rPr>
        <w:t>(</w:t>
      </w:r>
      <w:r w:rsidR="00A27264">
        <w:rPr>
          <w:rFonts w:ascii="Times New Roman" w:hAnsi="Times New Roman" w:cs="Times New Roman"/>
          <w:lang w:val="en-US"/>
        </w:rPr>
        <w:t>Jurnal Mutawatir, Vol.2, No.</w:t>
      </w:r>
      <w:r w:rsidR="002D1DB7">
        <w:rPr>
          <w:rFonts w:ascii="Times New Roman" w:hAnsi="Times New Roman" w:cs="Times New Roman"/>
          <w:lang w:val="en-US"/>
        </w:rPr>
        <w:t>1</w:t>
      </w:r>
      <w:r w:rsidR="00F312F1">
        <w:rPr>
          <w:rFonts w:ascii="Times New Roman" w:hAnsi="Times New Roman" w:cs="Times New Roman"/>
          <w:lang w:val="en-US"/>
        </w:rPr>
        <w:t>, 2012</w:t>
      </w:r>
      <w:r w:rsidR="002D1DB7">
        <w:rPr>
          <w:rFonts w:ascii="Times New Roman" w:hAnsi="Times New Roman" w:cs="Times New Roman"/>
          <w:lang w:val="en-US"/>
        </w:rPr>
        <w:t>), h. 48-49</w:t>
      </w:r>
    </w:p>
  </w:footnote>
  <w:footnote w:id="18">
    <w:p w:rsidR="000A6A66" w:rsidRPr="00786266" w:rsidRDefault="000A6A66" w:rsidP="000A6A66">
      <w:pPr>
        <w:pStyle w:val="FootnoteText"/>
        <w:spacing w:afterAutospacing="0"/>
        <w:ind w:left="0" w:firstLine="567"/>
        <w:rPr>
          <w:rFonts w:ascii="Times New Roman" w:hAnsi="Times New Roman" w:cs="Times New Roman"/>
        </w:rPr>
      </w:pPr>
      <w:r w:rsidRPr="00786266">
        <w:rPr>
          <w:rStyle w:val="FootnoteReference"/>
          <w:rFonts w:ascii="Times New Roman" w:hAnsi="Times New Roman" w:cs="Times New Roman"/>
        </w:rPr>
        <w:footnoteRef/>
      </w:r>
      <w:r w:rsidRPr="00786266">
        <w:rPr>
          <w:rFonts w:ascii="Times New Roman" w:hAnsi="Times New Roman" w:cs="Times New Roman"/>
          <w:i/>
          <w:iCs/>
        </w:rPr>
        <w:t>Ibid., h. 39</w:t>
      </w:r>
    </w:p>
  </w:footnote>
  <w:footnote w:id="19">
    <w:p w:rsidR="000A6A66" w:rsidRPr="00786266"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 xml:space="preserve">Richad E. Palmer, </w:t>
      </w:r>
      <w:r w:rsidRPr="00786266">
        <w:rPr>
          <w:rFonts w:ascii="Times New Roman" w:hAnsi="Times New Roman" w:cs="Times New Roman"/>
          <w:i/>
          <w:iCs/>
          <w:lang w:val="en-US"/>
        </w:rPr>
        <w:t>ibid.</w:t>
      </w:r>
      <w:r w:rsidRPr="00786266">
        <w:rPr>
          <w:rFonts w:ascii="Times New Roman" w:hAnsi="Times New Roman" w:cs="Times New Roman"/>
          <w:lang w:val="en-US"/>
        </w:rPr>
        <w:t xml:space="preserve"> h.39-42.  Ahmala, </w:t>
      </w:r>
      <w:r w:rsidRPr="00786266">
        <w:rPr>
          <w:rFonts w:ascii="Times New Roman" w:hAnsi="Times New Roman" w:cs="Times New Roman"/>
          <w:i/>
          <w:lang w:val="en-US"/>
        </w:rPr>
        <w:t>ibid</w:t>
      </w:r>
      <w:r w:rsidRPr="00786266">
        <w:rPr>
          <w:rFonts w:ascii="Times New Roman" w:hAnsi="Times New Roman" w:cs="Times New Roman"/>
          <w:lang w:val="en-US"/>
        </w:rPr>
        <w:t>, h: 20-21</w:t>
      </w:r>
    </w:p>
  </w:footnote>
  <w:footnote w:id="20">
    <w:p w:rsidR="000A6A66" w:rsidRPr="00786266" w:rsidRDefault="000A6A66" w:rsidP="002176A4">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 xml:space="preserve">Richad E. Palmer, </w:t>
      </w:r>
      <w:r w:rsidRPr="00786266">
        <w:rPr>
          <w:rFonts w:ascii="Times New Roman" w:hAnsi="Times New Roman" w:cs="Times New Roman"/>
          <w:i/>
          <w:lang w:val="en-US"/>
        </w:rPr>
        <w:t>ibid.</w:t>
      </w:r>
      <w:r w:rsidRPr="00786266">
        <w:rPr>
          <w:rFonts w:ascii="Times New Roman" w:hAnsi="Times New Roman" w:cs="Times New Roman"/>
          <w:lang w:val="en-US"/>
        </w:rPr>
        <w:t xml:space="preserve"> h: 43-44</w:t>
      </w:r>
    </w:p>
  </w:footnote>
  <w:footnote w:id="21">
    <w:p w:rsidR="000A6A66" w:rsidRPr="00786266" w:rsidRDefault="000A6A66" w:rsidP="002176A4">
      <w:pPr>
        <w:pStyle w:val="FootnoteText"/>
        <w:spacing w:afterAutospacing="0"/>
        <w:ind w:left="0" w:firstLine="567"/>
        <w:rPr>
          <w:rFonts w:ascii="Times New Roman" w:hAnsi="Times New Roman" w:cs="Times New Roman"/>
        </w:rPr>
      </w:pPr>
      <w:r w:rsidRPr="00786266">
        <w:rPr>
          <w:rStyle w:val="FootnoteReference"/>
          <w:rFonts w:ascii="Times New Roman" w:hAnsi="Times New Roman" w:cs="Times New Roman"/>
        </w:rPr>
        <w:footnoteRef/>
      </w:r>
      <w:r w:rsidRPr="00786266">
        <w:rPr>
          <w:rFonts w:ascii="Times New Roman" w:hAnsi="Times New Roman" w:cs="Times New Roman"/>
          <w:i/>
          <w:iCs/>
        </w:rPr>
        <w:t>Ibid.</w:t>
      </w:r>
      <w:r w:rsidRPr="00786266">
        <w:rPr>
          <w:rFonts w:ascii="Times New Roman" w:hAnsi="Times New Roman" w:cs="Times New Roman"/>
        </w:rPr>
        <w:t xml:space="preserve">, h.40, Edi Mulyono, </w:t>
      </w:r>
      <w:r w:rsidRPr="00786266">
        <w:rPr>
          <w:rFonts w:ascii="Times New Roman" w:hAnsi="Times New Roman" w:cs="Times New Roman"/>
          <w:i/>
          <w:iCs/>
        </w:rPr>
        <w:t>Op. Cit</w:t>
      </w:r>
      <w:r w:rsidRPr="00786266">
        <w:rPr>
          <w:rFonts w:ascii="Times New Roman" w:hAnsi="Times New Roman" w:cs="Times New Roman"/>
        </w:rPr>
        <w:t>., h 22</w:t>
      </w:r>
    </w:p>
  </w:footnote>
  <w:footnote w:id="22">
    <w:p w:rsidR="000A6A66" w:rsidRPr="00786266"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 xml:space="preserve">Richad E. Palmer, </w:t>
      </w:r>
      <w:r w:rsidRPr="00786266">
        <w:rPr>
          <w:rFonts w:ascii="Times New Roman" w:hAnsi="Times New Roman" w:cs="Times New Roman"/>
          <w:i/>
          <w:lang w:val="en-US"/>
        </w:rPr>
        <w:t>ibid.</w:t>
      </w:r>
      <w:r w:rsidRPr="00786266">
        <w:rPr>
          <w:rFonts w:ascii="Times New Roman" w:hAnsi="Times New Roman" w:cs="Times New Roman"/>
          <w:lang w:val="en-US"/>
        </w:rPr>
        <w:t xml:space="preserve"> h: 45</w:t>
      </w:r>
    </w:p>
  </w:footnote>
  <w:footnote w:id="23">
    <w:p w:rsidR="000A6A66" w:rsidRPr="00786266" w:rsidRDefault="000A6A66" w:rsidP="000A6A66">
      <w:pPr>
        <w:pStyle w:val="FootnoteText"/>
        <w:spacing w:afterAutospacing="0"/>
        <w:ind w:left="0" w:firstLine="567"/>
        <w:rPr>
          <w:rFonts w:ascii="Times New Roman" w:hAnsi="Times New Roman" w:cs="Times New Roman"/>
        </w:rPr>
      </w:pPr>
      <w:r w:rsidRPr="00786266">
        <w:rPr>
          <w:rStyle w:val="FootnoteReference"/>
          <w:rFonts w:ascii="Times New Roman" w:hAnsi="Times New Roman" w:cs="Times New Roman"/>
        </w:rPr>
        <w:footnoteRef/>
      </w:r>
      <w:r w:rsidRPr="00786266">
        <w:rPr>
          <w:rFonts w:ascii="Times New Roman" w:hAnsi="Times New Roman" w:cs="Times New Roman"/>
        </w:rPr>
        <w:t xml:space="preserve">Istilah hermeneutika dasain ini digunakan oleh Heidegger untuk menunjuk kepada manusia yang bereksistensi lewat kegiatan menafsirkan.Di sini hermeneutika difungsikan sebagai penafsiran untuk melihat fenomena keberadaan manusia itu sendiri melalui bahasa.Sedangkan pemahaman eksistensial adalah pemahaman yang didasarkan pada eksistensi manusia , karena manusia selalu membelum, maka tidak ada pemahaman-pemahaman </w:t>
      </w:r>
      <w:r>
        <w:rPr>
          <w:rFonts w:ascii="Times New Roman" w:hAnsi="Times New Roman" w:cs="Times New Roman"/>
        </w:rPr>
        <w:t>fī</w:t>
      </w:r>
      <w:r w:rsidRPr="00786266">
        <w:rPr>
          <w:rFonts w:ascii="Times New Roman" w:hAnsi="Times New Roman" w:cs="Times New Roman"/>
        </w:rPr>
        <w:t xml:space="preserve">nal, pemahaman akan terus berlnjut sesuai dengan space dan time hermenneut. </w:t>
      </w:r>
      <w:r w:rsidRPr="00786266">
        <w:rPr>
          <w:rFonts w:ascii="Times New Roman" w:hAnsi="Times New Roman" w:cs="Times New Roman"/>
          <w:i/>
          <w:iCs/>
        </w:rPr>
        <w:t>Ibid,</w:t>
      </w:r>
      <w:r w:rsidRPr="00786266">
        <w:rPr>
          <w:rFonts w:ascii="Times New Roman" w:hAnsi="Times New Roman" w:cs="Times New Roman"/>
        </w:rPr>
        <w:t xml:space="preserve"> h. 46, Sibawaihi, </w:t>
      </w:r>
      <w:r w:rsidRPr="00786266">
        <w:rPr>
          <w:rFonts w:ascii="Times New Roman" w:hAnsi="Times New Roman" w:cs="Times New Roman"/>
          <w:i/>
          <w:iCs/>
        </w:rPr>
        <w:t>Hermeneutika AlQur’an Fazlur Rahman</w:t>
      </w:r>
      <w:r w:rsidRPr="00786266">
        <w:rPr>
          <w:rFonts w:ascii="Times New Roman" w:hAnsi="Times New Roman" w:cs="Times New Roman"/>
        </w:rPr>
        <w:t xml:space="preserve">, (Yogyakarta: Jalasutra, 2007), h. 9   </w:t>
      </w:r>
    </w:p>
  </w:footnote>
  <w:footnote w:id="24">
    <w:p w:rsidR="000A6A66" w:rsidRPr="00786266" w:rsidRDefault="000A6A66" w:rsidP="000A6A66">
      <w:pPr>
        <w:pStyle w:val="FootnoteText"/>
        <w:tabs>
          <w:tab w:val="left" w:pos="1985"/>
        </w:tabs>
        <w:spacing w:afterAutospacing="0"/>
        <w:ind w:left="0" w:firstLine="567"/>
        <w:rPr>
          <w:rFonts w:ascii="Times New Roman" w:hAnsi="Times New Roman" w:cs="Times New Roman"/>
        </w:rPr>
      </w:pPr>
      <w:r w:rsidRPr="00786266">
        <w:rPr>
          <w:rStyle w:val="FootnoteReference"/>
          <w:rFonts w:ascii="Times New Roman" w:hAnsi="Times New Roman" w:cs="Times New Roman"/>
        </w:rPr>
        <w:footnoteRef/>
      </w:r>
      <w:r w:rsidRPr="00786266">
        <w:rPr>
          <w:rFonts w:ascii="Times New Roman" w:hAnsi="Times New Roman" w:cs="Times New Roman"/>
          <w:i/>
          <w:iCs/>
        </w:rPr>
        <w:t>Ib</w:t>
      </w:r>
      <w:r>
        <w:rPr>
          <w:rFonts w:ascii="Times New Roman" w:hAnsi="Times New Roman" w:cs="Times New Roman"/>
          <w:i/>
          <w:iCs/>
        </w:rPr>
        <w:t>i</w:t>
      </w:r>
      <w:r w:rsidRPr="00786266">
        <w:rPr>
          <w:rFonts w:ascii="Times New Roman" w:hAnsi="Times New Roman" w:cs="Times New Roman"/>
          <w:i/>
          <w:iCs/>
        </w:rPr>
        <w:t>d.</w:t>
      </w:r>
    </w:p>
  </w:footnote>
  <w:footnote w:id="25">
    <w:p w:rsidR="000A6A66" w:rsidRPr="00786266" w:rsidRDefault="000A6A66" w:rsidP="00F312F1">
      <w:pPr>
        <w:pStyle w:val="FootnoteText"/>
        <w:spacing w:afterAutospacing="0"/>
        <w:ind w:left="0" w:firstLine="567"/>
        <w:rPr>
          <w:rFonts w:ascii="Times New Roman" w:hAnsi="Times New Roman" w:cs="Times New Roman"/>
        </w:rPr>
      </w:pPr>
      <w:r w:rsidRPr="00786266">
        <w:rPr>
          <w:rStyle w:val="FootnoteReference"/>
          <w:rFonts w:ascii="Times New Roman" w:hAnsi="Times New Roman" w:cs="Times New Roman"/>
        </w:rPr>
        <w:footnoteRef/>
      </w:r>
      <w:r w:rsidRPr="00786266">
        <w:rPr>
          <w:rFonts w:ascii="Times New Roman" w:hAnsi="Times New Roman" w:cs="Times New Roman"/>
          <w:i/>
          <w:iCs/>
          <w:lang w:val="en-US"/>
        </w:rPr>
        <w:t xml:space="preserve"> </w:t>
      </w:r>
      <w:r w:rsidRPr="00786266">
        <w:rPr>
          <w:rFonts w:ascii="Times New Roman" w:hAnsi="Times New Roman" w:cs="Times New Roman"/>
          <w:i/>
          <w:iCs/>
        </w:rPr>
        <w:t>Ibid</w:t>
      </w:r>
      <w:r w:rsidRPr="00786266">
        <w:rPr>
          <w:rFonts w:ascii="Times New Roman" w:hAnsi="Times New Roman" w:cs="Times New Roman"/>
        </w:rPr>
        <w:t>., h. 46</w:t>
      </w:r>
      <w:r w:rsidR="00F312F1">
        <w:rPr>
          <w:rFonts w:ascii="Times New Roman" w:hAnsi="Times New Roman" w:cs="Times New Roman"/>
        </w:rPr>
        <w:t xml:space="preserve">, M. Ied al-Munir, </w:t>
      </w:r>
      <w:r w:rsidR="00F312F1" w:rsidRPr="00F312F1">
        <w:rPr>
          <w:rFonts w:ascii="Times New Roman" w:hAnsi="Times New Roman" w:cs="Times New Roman"/>
          <w:i/>
          <w:iCs/>
        </w:rPr>
        <w:t>Hermenuetika Sebagai Metode dalam Kajian Kebudayaan</w:t>
      </w:r>
      <w:r w:rsidR="00F312F1">
        <w:rPr>
          <w:rFonts w:ascii="Times New Roman" w:hAnsi="Times New Roman" w:cs="Times New Roman"/>
        </w:rPr>
        <w:t xml:space="preserve">, (Titian: Journal Ilmu Humaniora, V0l.5, N0.1, 2021), h. 109   </w:t>
      </w:r>
      <w:r w:rsidRPr="00786266">
        <w:rPr>
          <w:rFonts w:ascii="Times New Roman" w:hAnsi="Times New Roman" w:cs="Times New Roman"/>
        </w:rPr>
        <w:t xml:space="preserve"> </w:t>
      </w:r>
    </w:p>
  </w:footnote>
  <w:footnote w:id="26">
    <w:p w:rsidR="000A6A66" w:rsidRPr="00786266"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i/>
          <w:lang w:val="en-US"/>
        </w:rPr>
        <w:t xml:space="preserve"> IBid</w:t>
      </w:r>
      <w:r w:rsidRPr="00786266">
        <w:rPr>
          <w:rFonts w:ascii="Times New Roman" w:hAnsi="Times New Roman" w:cs="Times New Roman"/>
          <w:lang w:val="en-US"/>
        </w:rPr>
        <w:t>., h.47</w:t>
      </w:r>
    </w:p>
  </w:footnote>
  <w:footnote w:id="27">
    <w:p w:rsidR="000A6A66" w:rsidRPr="00786266"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 xml:space="preserve"> Dalam Richad E. Palmer, </w:t>
      </w:r>
      <w:r w:rsidRPr="00786266">
        <w:rPr>
          <w:rFonts w:ascii="Times New Roman" w:hAnsi="Times New Roman" w:cs="Times New Roman"/>
          <w:i/>
          <w:lang w:val="en-US"/>
        </w:rPr>
        <w:t>ibid.</w:t>
      </w:r>
      <w:r w:rsidRPr="00786266">
        <w:rPr>
          <w:rFonts w:ascii="Times New Roman" w:hAnsi="Times New Roman" w:cs="Times New Roman"/>
          <w:lang w:val="en-US"/>
        </w:rPr>
        <w:t xml:space="preserve"> hal: 47</w:t>
      </w:r>
    </w:p>
  </w:footnote>
  <w:footnote w:id="28">
    <w:p w:rsidR="000A6A66" w:rsidRPr="00786266" w:rsidRDefault="000A6A66" w:rsidP="000A6A66">
      <w:pPr>
        <w:pStyle w:val="FootnoteText"/>
        <w:spacing w:afterAutospacing="0"/>
        <w:ind w:left="0" w:firstLine="567"/>
        <w:rPr>
          <w:rStyle w:val="FootnoteReference"/>
          <w:rFonts w:ascii="Times New Roman" w:hAnsi="Times New Roman" w:cs="Times New Roman"/>
        </w:rPr>
      </w:pPr>
      <w:r w:rsidRPr="00786266">
        <w:rPr>
          <w:rStyle w:val="FootnoteReference"/>
          <w:rFonts w:ascii="Times New Roman" w:hAnsi="Times New Roman" w:cs="Times New Roman"/>
        </w:rPr>
        <w:footnoteRef/>
      </w:r>
      <w:r w:rsidRPr="00786266">
        <w:rPr>
          <w:rFonts w:ascii="Times New Roman" w:hAnsi="Times New Roman" w:cs="Times New Roman"/>
        </w:rPr>
        <w:t xml:space="preserve">Edi Mulyono, dkk, </w:t>
      </w:r>
      <w:r w:rsidRPr="00786266">
        <w:rPr>
          <w:rFonts w:ascii="Times New Roman" w:hAnsi="Times New Roman" w:cs="Times New Roman"/>
          <w:i/>
          <w:iCs/>
        </w:rPr>
        <w:t xml:space="preserve">Op. </w:t>
      </w:r>
      <w:r>
        <w:rPr>
          <w:rFonts w:ascii="Times New Roman" w:hAnsi="Times New Roman" w:cs="Times New Roman"/>
          <w:i/>
          <w:iCs/>
        </w:rPr>
        <w:t>c</w:t>
      </w:r>
      <w:r w:rsidRPr="00786266">
        <w:rPr>
          <w:rFonts w:ascii="Times New Roman" w:hAnsi="Times New Roman" w:cs="Times New Roman"/>
          <w:i/>
          <w:iCs/>
        </w:rPr>
        <w:t>it</w:t>
      </w:r>
      <w:r w:rsidRPr="00786266">
        <w:rPr>
          <w:rFonts w:ascii="Times New Roman" w:hAnsi="Times New Roman" w:cs="Times New Roman"/>
        </w:rPr>
        <w:t>., h. 24</w:t>
      </w:r>
      <w:r w:rsidRPr="00786266">
        <w:rPr>
          <w:rFonts w:ascii="Times New Roman" w:hAnsi="Times New Roman" w:cs="Times New Roman"/>
          <w:color w:val="333333"/>
          <w:shd w:val="clear" w:color="auto" w:fill="FFFFFF"/>
        </w:rPr>
        <w:t>, Sigmund Freud mengemukakan bahwa kehidupan jiwa memiliki tiga tingkat kesadaran, yakni sadar</w:t>
      </w:r>
      <w:r w:rsidRPr="00786266">
        <w:rPr>
          <w:rStyle w:val="apple-converted-space"/>
          <w:rFonts w:ascii="Times New Roman" w:hAnsi="Times New Roman" w:cs="Times New Roman"/>
          <w:color w:val="333333"/>
          <w:shd w:val="clear" w:color="auto" w:fill="FFFFFF"/>
        </w:rPr>
        <w:t> </w:t>
      </w:r>
      <w:r w:rsidRPr="00786266">
        <w:rPr>
          <w:rFonts w:ascii="Times New Roman" w:hAnsi="Times New Roman" w:cs="Times New Roman"/>
          <w:i/>
          <w:iCs/>
          <w:color w:val="333333"/>
          <w:bdr w:val="none" w:sz="0" w:space="0" w:color="auto" w:frame="1"/>
          <w:shd w:val="clear" w:color="auto" w:fill="FFFFFF"/>
        </w:rPr>
        <w:t>(</w:t>
      </w:r>
      <w:r w:rsidRPr="00786266">
        <w:rPr>
          <w:rFonts w:ascii="Times New Roman" w:hAnsi="Times New Roman" w:cs="Times New Roman"/>
          <w:b/>
          <w:bCs/>
          <w:i/>
          <w:iCs/>
          <w:color w:val="333333"/>
          <w:bdr w:val="none" w:sz="0" w:space="0" w:color="auto" w:frame="1"/>
        </w:rPr>
        <w:t>conscious),</w:t>
      </w:r>
      <w:r w:rsidRPr="00786266">
        <w:rPr>
          <w:rStyle w:val="apple-converted-space"/>
          <w:rFonts w:ascii="Times New Roman" w:hAnsi="Times New Roman" w:cs="Times New Roman"/>
          <w:b/>
          <w:bCs/>
          <w:i/>
          <w:iCs/>
          <w:color w:val="333333"/>
          <w:bdr w:val="none" w:sz="0" w:space="0" w:color="auto" w:frame="1"/>
        </w:rPr>
        <w:t> </w:t>
      </w:r>
      <w:r w:rsidRPr="00786266">
        <w:rPr>
          <w:rFonts w:ascii="Times New Roman" w:hAnsi="Times New Roman" w:cs="Times New Roman"/>
          <w:color w:val="333333"/>
          <w:shd w:val="clear" w:color="auto" w:fill="FFFFFF"/>
        </w:rPr>
        <w:t>prasadar</w:t>
      </w:r>
      <w:r w:rsidRPr="00786266">
        <w:rPr>
          <w:rStyle w:val="apple-converted-space"/>
          <w:rFonts w:ascii="Times New Roman" w:hAnsi="Times New Roman" w:cs="Times New Roman"/>
          <w:color w:val="333333"/>
          <w:shd w:val="clear" w:color="auto" w:fill="FFFFFF"/>
        </w:rPr>
        <w:t> </w:t>
      </w:r>
      <w:r w:rsidRPr="00786266">
        <w:rPr>
          <w:rFonts w:ascii="Times New Roman" w:hAnsi="Times New Roman" w:cs="Times New Roman"/>
          <w:b/>
          <w:bCs/>
          <w:i/>
          <w:iCs/>
          <w:color w:val="333333"/>
          <w:bdr w:val="none" w:sz="0" w:space="0" w:color="auto" w:frame="1"/>
        </w:rPr>
        <w:t>(preconscious),</w:t>
      </w:r>
      <w:r w:rsidRPr="00786266">
        <w:rPr>
          <w:rStyle w:val="apple-converted-space"/>
          <w:rFonts w:ascii="Times New Roman" w:hAnsi="Times New Roman" w:cs="Times New Roman"/>
          <w:b/>
          <w:bCs/>
          <w:i/>
          <w:iCs/>
          <w:color w:val="333333"/>
          <w:bdr w:val="none" w:sz="0" w:space="0" w:color="auto" w:frame="1"/>
        </w:rPr>
        <w:t> </w:t>
      </w:r>
      <w:r w:rsidRPr="00786266">
        <w:rPr>
          <w:rFonts w:ascii="Times New Roman" w:hAnsi="Times New Roman" w:cs="Times New Roman"/>
          <w:color w:val="333333"/>
          <w:shd w:val="clear" w:color="auto" w:fill="FFFFFF"/>
        </w:rPr>
        <w:t>dan tak-sadar</w:t>
      </w:r>
      <w:r w:rsidRPr="00786266">
        <w:rPr>
          <w:rStyle w:val="apple-converted-space"/>
          <w:rFonts w:ascii="Times New Roman" w:hAnsi="Times New Roman" w:cs="Times New Roman"/>
          <w:color w:val="333333"/>
          <w:shd w:val="clear" w:color="auto" w:fill="FFFFFF"/>
        </w:rPr>
        <w:t> </w:t>
      </w:r>
      <w:r w:rsidRPr="00786266">
        <w:rPr>
          <w:rFonts w:ascii="Times New Roman" w:hAnsi="Times New Roman" w:cs="Times New Roman"/>
          <w:b/>
          <w:bCs/>
          <w:i/>
          <w:iCs/>
          <w:color w:val="333333"/>
          <w:bdr w:val="none" w:sz="0" w:space="0" w:color="auto" w:frame="1"/>
        </w:rPr>
        <w:t>(unconscious).</w:t>
      </w:r>
      <w:r w:rsidRPr="00786266">
        <w:rPr>
          <w:rFonts w:ascii="Times New Roman" w:hAnsi="Times New Roman" w:cs="Times New Roman"/>
          <w:color w:val="333333"/>
          <w:shd w:val="clear" w:color="auto" w:fill="FFFFFF"/>
        </w:rPr>
        <w:t xml:space="preserve"> Topogra</w:t>
      </w:r>
      <w:r>
        <w:rPr>
          <w:rFonts w:ascii="Times New Roman" w:hAnsi="Times New Roman" w:cs="Times New Roman"/>
          <w:color w:val="333333"/>
          <w:shd w:val="clear" w:color="auto" w:fill="FFFFFF"/>
        </w:rPr>
        <w:t>fī</w:t>
      </w:r>
      <w:r w:rsidRPr="00786266">
        <w:rPr>
          <w:rFonts w:ascii="Times New Roman" w:hAnsi="Times New Roman" w:cs="Times New Roman"/>
          <w:color w:val="333333"/>
          <w:shd w:val="clear" w:color="auto" w:fill="FFFFFF"/>
        </w:rPr>
        <w:t xml:space="preserve"> atau peta kesadaran ini dipakai untuk mendiskripsi unsur cermati</w:t>
      </w:r>
      <w:r w:rsidRPr="00786266">
        <w:rPr>
          <w:rStyle w:val="apple-converted-space"/>
          <w:rFonts w:ascii="Times New Roman" w:hAnsi="Times New Roman" w:cs="Times New Roman"/>
          <w:color w:val="333333"/>
          <w:shd w:val="clear" w:color="auto" w:fill="FFFFFF"/>
        </w:rPr>
        <w:t> </w:t>
      </w:r>
      <w:r w:rsidRPr="00786266">
        <w:rPr>
          <w:rFonts w:ascii="Times New Roman" w:hAnsi="Times New Roman" w:cs="Times New Roman"/>
          <w:i/>
          <w:iCs/>
          <w:color w:val="333333"/>
          <w:bdr w:val="none" w:sz="0" w:space="0" w:color="auto" w:frame="1"/>
          <w:shd w:val="clear" w:color="auto" w:fill="FFFFFF"/>
        </w:rPr>
        <w:t>(awareness)</w:t>
      </w:r>
      <w:r w:rsidRPr="00786266">
        <w:rPr>
          <w:rFonts w:ascii="Times New Roman" w:hAnsi="Times New Roman" w:cs="Times New Roman"/>
          <w:color w:val="333333"/>
          <w:shd w:val="clear" w:color="auto" w:fill="FFFFFF"/>
        </w:rPr>
        <w:t xml:space="preserve"> dalan setiap event mental seperti ber</w:t>
      </w:r>
      <w:r>
        <w:rPr>
          <w:rFonts w:ascii="Times New Roman" w:hAnsi="Times New Roman" w:cs="Times New Roman"/>
          <w:color w:val="333333"/>
          <w:shd w:val="clear" w:color="auto" w:fill="FFFFFF"/>
        </w:rPr>
        <w:t>fī</w:t>
      </w:r>
      <w:r w:rsidRPr="00786266">
        <w:rPr>
          <w:rFonts w:ascii="Times New Roman" w:hAnsi="Times New Roman" w:cs="Times New Roman"/>
          <w:color w:val="333333"/>
          <w:shd w:val="clear" w:color="auto" w:fill="FFFFFF"/>
        </w:rPr>
        <w:t>kir</w:t>
      </w:r>
      <w:r>
        <w:rPr>
          <w:rFonts w:ascii="Times New Roman" w:hAnsi="Times New Roman" w:cs="Times New Roman"/>
          <w:color w:val="333333"/>
          <w:shd w:val="clear" w:color="auto" w:fill="FFFFFF"/>
        </w:rPr>
        <w:t xml:space="preserve"> serta berfantasi. https://desyandri.word</w:t>
      </w:r>
      <w:r>
        <w:rPr>
          <w:rFonts w:ascii="Times New Roman" w:hAnsi="Times New Roman" w:cs="Times New Roman"/>
        </w:rPr>
        <w:t>p</w:t>
      </w:r>
      <w:r w:rsidRPr="00786266">
        <w:rPr>
          <w:rFonts w:ascii="Times New Roman" w:hAnsi="Times New Roman" w:cs="Times New Roman"/>
          <w:lang w:val="en-US"/>
        </w:rPr>
        <w:t>ress.com/2014/01/21/teori-perkembangan-psikoanalisis-sigmund-</w:t>
      </w:r>
      <w:r>
        <w:rPr>
          <w:rFonts w:ascii="Times New Roman" w:hAnsi="Times New Roman" w:cs="Times New Roman"/>
          <w:lang w:val="en-US"/>
        </w:rPr>
        <w:t>fr</w:t>
      </w:r>
      <w:r w:rsidRPr="00786266">
        <w:rPr>
          <w:rFonts w:ascii="Times New Roman" w:hAnsi="Times New Roman" w:cs="Times New Roman"/>
          <w:lang w:val="en-US"/>
        </w:rPr>
        <w:t>eud/</w:t>
      </w:r>
      <w:r w:rsidRPr="00786266">
        <w:rPr>
          <w:rFonts w:ascii="Times New Roman" w:hAnsi="Times New Roman" w:cs="Times New Roman"/>
        </w:rPr>
        <w:t>diunduh diunduh/2016/06/18.</w:t>
      </w:r>
    </w:p>
  </w:footnote>
  <w:footnote w:id="29">
    <w:p w:rsidR="000A6A66" w:rsidRPr="00786266"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 xml:space="preserve">Richad E. Palmer, </w:t>
      </w:r>
      <w:r w:rsidRPr="00786266">
        <w:rPr>
          <w:rFonts w:ascii="Times New Roman" w:hAnsi="Times New Roman" w:cs="Times New Roman"/>
          <w:i/>
          <w:lang w:val="en-US"/>
        </w:rPr>
        <w:t>ibid.</w:t>
      </w:r>
      <w:r w:rsidRPr="00786266">
        <w:rPr>
          <w:rFonts w:ascii="Times New Roman" w:hAnsi="Times New Roman" w:cs="Times New Roman"/>
          <w:lang w:val="en-US"/>
        </w:rPr>
        <w:t xml:space="preserve"> h: 49</w:t>
      </w:r>
    </w:p>
  </w:footnote>
  <w:footnote w:id="30">
    <w:p w:rsidR="000A6A66" w:rsidRPr="00786266"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 xml:space="preserve">Edi Mulyono, </w:t>
      </w:r>
      <w:r w:rsidRPr="00786266">
        <w:rPr>
          <w:rFonts w:ascii="Times New Roman" w:hAnsi="Times New Roman" w:cs="Times New Roman"/>
          <w:i/>
          <w:iCs/>
          <w:lang w:val="en-US"/>
        </w:rPr>
        <w:t>Op. cit</w:t>
      </w:r>
      <w:r w:rsidRPr="00786266">
        <w:rPr>
          <w:rFonts w:ascii="Times New Roman" w:hAnsi="Times New Roman" w:cs="Times New Roman"/>
          <w:lang w:val="en-US"/>
        </w:rPr>
        <w:t>., h. 25</w:t>
      </w:r>
    </w:p>
  </w:footnote>
  <w:footnote w:id="31">
    <w:p w:rsidR="000A6A66" w:rsidRPr="00786266"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 xml:space="preserve">Fazlur Rahman, </w:t>
      </w:r>
      <w:r w:rsidRPr="00786266">
        <w:rPr>
          <w:rFonts w:ascii="Times New Roman" w:hAnsi="Times New Roman" w:cs="Times New Roman"/>
          <w:i/>
          <w:lang w:val="en-US"/>
        </w:rPr>
        <w:t>Islam dan Modernitas</w:t>
      </w:r>
      <w:r w:rsidRPr="00786266">
        <w:rPr>
          <w:rFonts w:ascii="Times New Roman" w:hAnsi="Times New Roman" w:cs="Times New Roman"/>
          <w:lang w:val="en-US"/>
        </w:rPr>
        <w:t>, terj. Ahsin Muhammad (Bandung: Pustaka, 1985), h: 9-13</w:t>
      </w:r>
    </w:p>
  </w:footnote>
  <w:footnote w:id="32">
    <w:p w:rsidR="000A6A66" w:rsidRPr="00786266"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Richad E. Palmer,</w:t>
      </w:r>
      <w:r w:rsidRPr="00786266">
        <w:rPr>
          <w:rFonts w:ascii="Times New Roman" w:hAnsi="Times New Roman" w:cs="Times New Roman"/>
          <w:i/>
          <w:lang w:val="en-US"/>
        </w:rPr>
        <w:t>op. cit.,</w:t>
      </w:r>
      <w:r w:rsidRPr="00786266">
        <w:rPr>
          <w:rFonts w:ascii="Times New Roman" w:hAnsi="Times New Roman" w:cs="Times New Roman"/>
          <w:lang w:val="en-US"/>
        </w:rPr>
        <w:t xml:space="preserve"> h: 49. Ahmala, </w:t>
      </w:r>
      <w:r w:rsidRPr="00786266">
        <w:rPr>
          <w:rFonts w:ascii="Times New Roman" w:hAnsi="Times New Roman" w:cs="Times New Roman"/>
          <w:i/>
          <w:lang w:val="en-US"/>
        </w:rPr>
        <w:t>op. cit.,</w:t>
      </w:r>
      <w:r w:rsidRPr="00786266">
        <w:rPr>
          <w:rFonts w:ascii="Times New Roman" w:hAnsi="Times New Roman" w:cs="Times New Roman"/>
          <w:lang w:val="en-US"/>
        </w:rPr>
        <w:t xml:space="preserve"> h: 25</w:t>
      </w:r>
    </w:p>
  </w:footnote>
  <w:footnote w:id="33">
    <w:p w:rsidR="000A6A66" w:rsidRPr="00786266"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 xml:space="preserve"> Ahmala, </w:t>
      </w:r>
      <w:r w:rsidRPr="00786266">
        <w:rPr>
          <w:rFonts w:ascii="Times New Roman" w:hAnsi="Times New Roman" w:cs="Times New Roman"/>
          <w:i/>
          <w:iCs/>
          <w:lang w:val="en-US"/>
        </w:rPr>
        <w:t>Op. cit</w:t>
      </w:r>
      <w:r w:rsidRPr="00786266">
        <w:rPr>
          <w:rFonts w:ascii="Times New Roman" w:hAnsi="Times New Roman" w:cs="Times New Roman"/>
          <w:lang w:val="en-US"/>
        </w:rPr>
        <w:t>., h</w:t>
      </w:r>
      <w:r>
        <w:rPr>
          <w:rFonts w:ascii="Times New Roman" w:hAnsi="Times New Roman" w:cs="Times New Roman"/>
          <w:lang w:val="en-US"/>
        </w:rPr>
        <w:t>.</w:t>
      </w:r>
      <w:r w:rsidRPr="00786266">
        <w:rPr>
          <w:rFonts w:ascii="Times New Roman" w:hAnsi="Times New Roman" w:cs="Times New Roman"/>
          <w:lang w:val="en-US"/>
        </w:rPr>
        <w:t xml:space="preserve"> 19, tiga proses juga yang dikenal dalam pemahaman sebuah teks dengan metode hermeneutika dikenal denga istilah: </w:t>
      </w:r>
      <w:r w:rsidRPr="00786266">
        <w:rPr>
          <w:rFonts w:ascii="Times New Roman" w:hAnsi="Times New Roman" w:cs="Times New Roman"/>
          <w:i/>
          <w:iCs/>
          <w:lang w:val="en-US"/>
        </w:rPr>
        <w:t>a tripartite hermeneutical process</w:t>
      </w:r>
      <w:r w:rsidRPr="00786266">
        <w:rPr>
          <w:rFonts w:ascii="Times New Roman" w:hAnsi="Times New Roman" w:cs="Times New Roman"/>
          <w:lang w:val="en-US"/>
        </w:rPr>
        <w:t xml:space="preserve">,:1.   Pemahaman </w:t>
      </w:r>
      <w:r w:rsidRPr="00786266">
        <w:rPr>
          <w:rFonts w:ascii="Times New Roman" w:hAnsi="Times New Roman" w:cs="Times New Roman"/>
          <w:i/>
          <w:iCs/>
          <w:lang w:val="en-US"/>
        </w:rPr>
        <w:t>(exegesis</w:t>
      </w:r>
      <w:r w:rsidRPr="00786266">
        <w:rPr>
          <w:rFonts w:ascii="Times New Roman" w:hAnsi="Times New Roman" w:cs="Times New Roman"/>
          <w:lang w:val="en-US"/>
        </w:rPr>
        <w:t xml:space="preserve">), yaitu, penelitian terhadap makna asli teks berdasarkan makna asli berdasarkan waktu dan tempat asalnya, bahasa aslinya. 2. Interpretasi </w:t>
      </w:r>
      <w:r w:rsidRPr="00786266">
        <w:rPr>
          <w:rFonts w:ascii="Times New Roman" w:hAnsi="Times New Roman" w:cs="Times New Roman"/>
          <w:i/>
          <w:iCs/>
          <w:lang w:val="en-US"/>
        </w:rPr>
        <w:t>(interoretion</w:t>
      </w:r>
      <w:r w:rsidRPr="00786266">
        <w:rPr>
          <w:rFonts w:ascii="Times New Roman" w:hAnsi="Times New Roman" w:cs="Times New Roman"/>
          <w:lang w:val="en-US"/>
        </w:rPr>
        <w:t>), yaitu: melacak makna kontemporer dari makna asli berdasarkan waktu dan tempat asalnya, lalu diterjemahkan ke makna yang sesuai dengan keadaan yang berkembang pada masa sekarang. 3. Hermeneutika (</w:t>
      </w:r>
      <w:r w:rsidRPr="00786266">
        <w:rPr>
          <w:rFonts w:ascii="Times New Roman" w:hAnsi="Times New Roman" w:cs="Times New Roman"/>
          <w:i/>
          <w:iCs/>
          <w:lang w:val="en-US"/>
        </w:rPr>
        <w:t>hermeneutics)</w:t>
      </w:r>
      <w:r w:rsidRPr="00786266">
        <w:rPr>
          <w:rFonts w:ascii="Times New Roman" w:hAnsi="Times New Roman" w:cs="Times New Roman"/>
          <w:lang w:val="en-US"/>
        </w:rPr>
        <w:t xml:space="preserve">, yaitu memformulasikan aturan-aturan dan metode-metode dari proses pemahaman menuju interpretasi, pergeseran makna yang asli </w:t>
      </w:r>
      <w:r w:rsidRPr="00786266">
        <w:rPr>
          <w:rFonts w:ascii="Times New Roman" w:hAnsi="Times New Roman" w:cs="Times New Roman"/>
          <w:i/>
          <w:iCs/>
          <w:lang w:val="en-US"/>
        </w:rPr>
        <w:t>(exegesis</w:t>
      </w:r>
      <w:r w:rsidRPr="00786266">
        <w:rPr>
          <w:rFonts w:ascii="Times New Roman" w:hAnsi="Times New Roman" w:cs="Times New Roman"/>
          <w:lang w:val="en-US"/>
        </w:rPr>
        <w:t xml:space="preserve">) menuju makna kontemporer </w:t>
      </w:r>
      <w:r w:rsidRPr="00786266">
        <w:rPr>
          <w:rFonts w:ascii="Times New Roman" w:hAnsi="Times New Roman" w:cs="Times New Roman"/>
          <w:i/>
          <w:iCs/>
          <w:lang w:val="en-US"/>
        </w:rPr>
        <w:t>(interpretation</w:t>
      </w:r>
      <w:r w:rsidRPr="00786266">
        <w:rPr>
          <w:rFonts w:ascii="Times New Roman" w:hAnsi="Times New Roman" w:cs="Times New Roman"/>
          <w:lang w:val="en-US"/>
        </w:rPr>
        <w:t xml:space="preserve">). </w:t>
      </w:r>
    </w:p>
  </w:footnote>
  <w:footnote w:id="34">
    <w:p w:rsidR="000A6A66" w:rsidRPr="00786266"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 xml:space="preserve"> Kholis Hauqola, </w:t>
      </w:r>
      <w:r w:rsidRPr="00786266">
        <w:rPr>
          <w:rFonts w:ascii="Times New Roman" w:hAnsi="Times New Roman" w:cs="Times New Roman"/>
          <w:i/>
          <w:iCs/>
          <w:lang w:val="en-US"/>
        </w:rPr>
        <w:t xml:space="preserve">Hermeneutika </w:t>
      </w:r>
      <w:r w:rsidRPr="00536F76">
        <w:rPr>
          <w:rFonts w:ascii="Times New Roman" w:hAnsi="Times New Roman" w:cs="Times New Roman"/>
          <w:i/>
          <w:iCs/>
          <w:lang w:val="en-US"/>
        </w:rPr>
        <w:t>Hadἷs</w:t>
      </w:r>
      <w:r w:rsidRPr="00786266">
        <w:rPr>
          <w:rFonts w:ascii="Times New Roman" w:hAnsi="Times New Roman" w:cs="Times New Roman"/>
          <w:i/>
          <w:iCs/>
          <w:lang w:val="en-US"/>
        </w:rPr>
        <w:t>: Upaya Memecah Kebekuan Teks</w:t>
      </w:r>
      <w:r w:rsidRPr="00786266">
        <w:rPr>
          <w:rFonts w:ascii="Times New Roman" w:hAnsi="Times New Roman" w:cs="Times New Roman"/>
          <w:lang w:val="en-US"/>
        </w:rPr>
        <w:t xml:space="preserve"> N. </w:t>
      </w:r>
      <w:r w:rsidRPr="00786266">
        <w:rPr>
          <w:rFonts w:ascii="Times New Roman" w:hAnsi="Times New Roman" w:cs="Times New Roman"/>
          <w:i/>
          <w:lang w:val="en-US"/>
        </w:rPr>
        <w:t>Jurnal Teologia</w:t>
      </w:r>
      <w:r w:rsidRPr="00786266">
        <w:rPr>
          <w:rFonts w:ascii="Times New Roman" w:hAnsi="Times New Roman" w:cs="Times New Roman"/>
          <w:lang w:val="en-US"/>
        </w:rPr>
        <w:t xml:space="preserve">, Vol2, No 1, Januari-Juni 2013. </w:t>
      </w:r>
    </w:p>
  </w:footnote>
  <w:footnote w:id="35">
    <w:p w:rsidR="000A6A66" w:rsidRPr="00786266" w:rsidRDefault="000A6A66" w:rsidP="007B1F4B">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 xml:space="preserve"> Lebih jauh dapat dilihat pada buku Richad E. Palmer Richad E. Palmer, </w:t>
      </w:r>
      <w:r w:rsidRPr="00786266">
        <w:rPr>
          <w:rFonts w:ascii="Times New Roman" w:hAnsi="Times New Roman" w:cs="Times New Roman"/>
          <w:i/>
          <w:lang w:val="en-US"/>
        </w:rPr>
        <w:t>Hermeneutika Teori Baru Mengenal Interpretasi</w:t>
      </w:r>
      <w:r w:rsidRPr="00786266">
        <w:rPr>
          <w:rFonts w:ascii="Times New Roman" w:hAnsi="Times New Roman" w:cs="Times New Roman"/>
          <w:lang w:val="en-US"/>
        </w:rPr>
        <w:t>, terj. Husnul Hery &amp; Damanhuri Muhammad, (Yogyakarta: Pustaka Pelajar, 2005), h: 38-49</w:t>
      </w:r>
    </w:p>
  </w:footnote>
  <w:footnote w:id="36">
    <w:p w:rsidR="000A6A66" w:rsidRPr="00786266"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 xml:space="preserve">Friedrich Ernst Daniel Schleiermacher (1768-1834) dianggap juga sebagai “bapak hermeneutika modern” lihat : Ahmad Fuad Fanani, </w:t>
      </w:r>
      <w:r w:rsidRPr="00786266">
        <w:rPr>
          <w:rFonts w:ascii="Times New Roman" w:hAnsi="Times New Roman" w:cs="Times New Roman"/>
          <w:i/>
          <w:lang w:val="en-US"/>
        </w:rPr>
        <w:t>Islam Mazhab Kritis; Menggagas Keberagaman Liberatif</w:t>
      </w:r>
      <w:r w:rsidRPr="00786266">
        <w:rPr>
          <w:rFonts w:ascii="Times New Roman" w:hAnsi="Times New Roman" w:cs="Times New Roman"/>
          <w:lang w:val="en-US"/>
        </w:rPr>
        <w:t xml:space="preserve">, (Jakarta: Penerbit Buku Kompas, 2004), h: 86. Lihat juga Kholis Hauqola, </w:t>
      </w:r>
      <w:r w:rsidRPr="00786266">
        <w:rPr>
          <w:rFonts w:ascii="Times New Roman" w:hAnsi="Times New Roman" w:cs="Times New Roman"/>
          <w:i/>
          <w:lang w:val="en-US"/>
        </w:rPr>
        <w:t xml:space="preserve">Ibid </w:t>
      </w:r>
    </w:p>
  </w:footnote>
  <w:footnote w:id="37">
    <w:p w:rsidR="000A6A66" w:rsidRPr="00786266" w:rsidRDefault="000A6A66" w:rsidP="007B1F4B">
      <w:pPr>
        <w:pStyle w:val="FootnoteText"/>
        <w:spacing w:afterAutospacing="0"/>
        <w:ind w:left="0" w:firstLine="567"/>
        <w:rPr>
          <w:rFonts w:ascii="Times New Roman" w:hAnsi="Times New Roman" w:cs="Times New Roman"/>
        </w:rPr>
      </w:pPr>
      <w:r w:rsidRPr="00786266">
        <w:rPr>
          <w:rStyle w:val="FootnoteReference"/>
          <w:rFonts w:ascii="Times New Roman" w:hAnsi="Times New Roman" w:cs="Times New Roman"/>
        </w:rPr>
        <w:footnoteRef/>
      </w:r>
      <w:r w:rsidRPr="00786266">
        <w:rPr>
          <w:rFonts w:ascii="Times New Roman" w:hAnsi="Times New Roman" w:cs="Times New Roman"/>
        </w:rPr>
        <w:t xml:space="preserve">F. Budi Hardiman, </w:t>
      </w:r>
      <w:r w:rsidRPr="00786266">
        <w:rPr>
          <w:rFonts w:ascii="Times New Roman" w:hAnsi="Times New Roman" w:cs="Times New Roman"/>
          <w:i/>
          <w:iCs/>
        </w:rPr>
        <w:t>Kritik Ideologis: Menyingkap Kepentingan Pengetahuan Bersama Jurgen Habermas,</w:t>
      </w:r>
      <w:r w:rsidRPr="00786266">
        <w:rPr>
          <w:rFonts w:ascii="Times New Roman" w:hAnsi="Times New Roman" w:cs="Times New Roman"/>
        </w:rPr>
        <w:t xml:space="preserve"> (Yogyakarta: buku Baik, 2004), </w:t>
      </w:r>
      <w:r w:rsidR="007B1F4B">
        <w:rPr>
          <w:rFonts w:ascii="Times New Roman" w:hAnsi="Times New Roman" w:cs="Times New Roman"/>
        </w:rPr>
        <w:t>h.</w:t>
      </w:r>
      <w:r w:rsidRPr="00786266">
        <w:rPr>
          <w:rFonts w:ascii="Times New Roman" w:hAnsi="Times New Roman" w:cs="Times New Roman"/>
        </w:rPr>
        <w:t xml:space="preserve">184 </w:t>
      </w:r>
    </w:p>
  </w:footnote>
  <w:footnote w:id="38">
    <w:p w:rsidR="000A6A66" w:rsidRPr="00786266"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 xml:space="preserve"> M. Quraish Shihab, “Kata Pengantar”, dalam Muhammad al-Ghazali, </w:t>
      </w:r>
      <w:r w:rsidRPr="00786266">
        <w:rPr>
          <w:rFonts w:ascii="Times New Roman" w:hAnsi="Times New Roman" w:cs="Times New Roman"/>
          <w:i/>
          <w:lang w:val="en-US"/>
        </w:rPr>
        <w:t xml:space="preserve">Studi Kritis atas </w:t>
      </w:r>
      <w:r w:rsidRPr="00536F76">
        <w:rPr>
          <w:rFonts w:ascii="Times New Roman" w:hAnsi="Times New Roman" w:cs="Times New Roman"/>
          <w:i/>
          <w:iCs/>
          <w:lang w:val="en-US"/>
        </w:rPr>
        <w:t>Hadἷs</w:t>
      </w:r>
      <w:r w:rsidRPr="00786266">
        <w:rPr>
          <w:rFonts w:ascii="Times New Roman" w:hAnsi="Times New Roman" w:cs="Times New Roman"/>
          <w:i/>
          <w:lang w:val="en-US"/>
        </w:rPr>
        <w:t xml:space="preserve"> Nabi SAW</w:t>
      </w:r>
      <w:r w:rsidRPr="00786266">
        <w:rPr>
          <w:rFonts w:ascii="Times New Roman" w:hAnsi="Times New Roman" w:cs="Times New Roman"/>
          <w:lang w:val="en-US"/>
        </w:rPr>
        <w:t>, terj. Muhammad al-Baqir, (Bandung: Mizan, 1996), h: 9</w:t>
      </w:r>
    </w:p>
  </w:footnote>
  <w:footnote w:id="39">
    <w:p w:rsidR="000A6A66" w:rsidRPr="00786266"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 xml:space="preserve">M. Quraish Shihab, </w:t>
      </w:r>
      <w:r w:rsidRPr="00786266">
        <w:rPr>
          <w:rFonts w:ascii="Times New Roman" w:hAnsi="Times New Roman" w:cs="Times New Roman"/>
          <w:i/>
          <w:iCs/>
          <w:lang w:val="en-US"/>
        </w:rPr>
        <w:t>Ibid,</w:t>
      </w:r>
      <w:r w:rsidRPr="00786266">
        <w:rPr>
          <w:rFonts w:ascii="Times New Roman" w:hAnsi="Times New Roman" w:cs="Times New Roman"/>
          <w:lang w:val="en-US"/>
        </w:rPr>
        <w:t xml:space="preserve"> h: 10</w:t>
      </w:r>
    </w:p>
  </w:footnote>
  <w:footnote w:id="40">
    <w:p w:rsidR="000A6A66" w:rsidRPr="00786266"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 xml:space="preserve"> Kholis Hauqola, </w:t>
      </w:r>
      <w:r>
        <w:rPr>
          <w:rFonts w:ascii="Times New Roman" w:hAnsi="Times New Roman" w:cs="Times New Roman"/>
          <w:i/>
          <w:lang w:val="en-US"/>
        </w:rPr>
        <w:t>Loc. cit</w:t>
      </w:r>
      <w:r w:rsidRPr="00786266">
        <w:rPr>
          <w:rFonts w:ascii="Times New Roman" w:hAnsi="Times New Roman" w:cs="Times New Roman"/>
          <w:i/>
          <w:lang w:val="en-US"/>
        </w:rPr>
        <w:t>.</w:t>
      </w:r>
    </w:p>
  </w:footnote>
  <w:footnote w:id="41">
    <w:p w:rsidR="000A6A66" w:rsidRPr="00786266" w:rsidRDefault="000A6A66" w:rsidP="000A6A66">
      <w:pPr>
        <w:pStyle w:val="FootnoteText"/>
        <w:spacing w:afterAutospacing="0"/>
        <w:ind w:left="0" w:firstLine="567"/>
        <w:rPr>
          <w:rFonts w:ascii="Times New Roman" w:hAnsi="Times New Roman" w:cs="Times New Roman"/>
        </w:rPr>
      </w:pPr>
      <w:r w:rsidRPr="00786266">
        <w:rPr>
          <w:rStyle w:val="FootnoteReference"/>
          <w:rFonts w:ascii="Times New Roman" w:hAnsi="Times New Roman" w:cs="Times New Roman"/>
        </w:rPr>
        <w:footnoteRef/>
      </w:r>
      <w:r w:rsidRPr="00786266">
        <w:rPr>
          <w:rFonts w:ascii="Times New Roman" w:hAnsi="Times New Roman" w:cs="Times New Roman"/>
          <w:lang w:val="en-US"/>
        </w:rPr>
        <w:t xml:space="preserve"> </w:t>
      </w:r>
      <w:r w:rsidRPr="00786266">
        <w:rPr>
          <w:rFonts w:ascii="Times New Roman" w:hAnsi="Times New Roman" w:cs="Times New Roman"/>
        </w:rPr>
        <w:t xml:space="preserve">Nasr Hamid Abu Zayd, </w:t>
      </w:r>
      <w:r w:rsidRPr="00786266">
        <w:rPr>
          <w:rFonts w:ascii="Times New Roman" w:hAnsi="Times New Roman" w:cs="Times New Roman"/>
          <w:i/>
          <w:iCs/>
        </w:rPr>
        <w:t>Kritik Teks Keagamaan</w:t>
      </w:r>
      <w:r w:rsidRPr="00786266">
        <w:rPr>
          <w:rFonts w:ascii="Times New Roman" w:hAnsi="Times New Roman" w:cs="Times New Roman"/>
        </w:rPr>
        <w:t xml:space="preserve">, Terj. Hilman Latief, (Yogyakarta: El-Saq Press, 2003), h. 55, </w:t>
      </w:r>
      <w:r w:rsidRPr="00786266">
        <w:rPr>
          <w:rFonts w:ascii="Times New Roman" w:hAnsi="Times New Roman" w:cs="Times New Roman"/>
          <w:i/>
          <w:iCs/>
        </w:rPr>
        <w:t>Hermeneutika Inklusif: Mengatasi Problematika Bacaan dan Cara-cara pentakwilan atas Diskursus Keagamaan</w:t>
      </w:r>
      <w:r w:rsidRPr="00786266">
        <w:rPr>
          <w:rFonts w:ascii="Times New Roman" w:hAnsi="Times New Roman" w:cs="Times New Roman"/>
        </w:rPr>
        <w:t>, Terj. M. Mansur dan Khoirun Nahdiyin, (Jakarta: ICIP, 2004), h. 63</w:t>
      </w:r>
    </w:p>
  </w:footnote>
  <w:footnote w:id="42">
    <w:p w:rsidR="000A6A66" w:rsidRPr="00786266" w:rsidRDefault="000A6A66" w:rsidP="000A6A66">
      <w:pPr>
        <w:pStyle w:val="FootnoteText"/>
        <w:spacing w:afterAutospacing="0"/>
        <w:ind w:left="0" w:firstLine="567"/>
        <w:rPr>
          <w:rFonts w:ascii="Times New Roman" w:hAnsi="Times New Roman" w:cs="Times New Roman"/>
          <w:i/>
          <w:iCs/>
          <w:lang w:val="en-US"/>
        </w:rPr>
      </w:pPr>
      <w:r w:rsidRPr="00786266">
        <w:rPr>
          <w:rStyle w:val="FootnoteReference"/>
          <w:rFonts w:ascii="Times New Roman" w:hAnsi="Times New Roman" w:cs="Times New Roman"/>
        </w:rPr>
        <w:footnoteRef/>
      </w:r>
      <w:r w:rsidRPr="00786266">
        <w:rPr>
          <w:rFonts w:ascii="Times New Roman" w:hAnsi="Times New Roman" w:cs="Times New Roman"/>
          <w:i/>
          <w:iCs/>
          <w:lang w:val="en-US"/>
        </w:rPr>
        <w:t>Ibid.</w:t>
      </w:r>
    </w:p>
  </w:footnote>
  <w:footnote w:id="43">
    <w:p w:rsidR="000A6A66" w:rsidRPr="00786266"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 xml:space="preserve">Kholis Hauqola, </w:t>
      </w:r>
      <w:r>
        <w:rPr>
          <w:rFonts w:ascii="Times New Roman" w:hAnsi="Times New Roman" w:cs="Times New Roman"/>
          <w:i/>
          <w:iCs/>
          <w:lang w:val="en-US"/>
        </w:rPr>
        <w:t>Loc</w:t>
      </w:r>
      <w:r w:rsidRPr="00786266">
        <w:rPr>
          <w:rFonts w:ascii="Times New Roman" w:hAnsi="Times New Roman" w:cs="Times New Roman"/>
          <w:i/>
          <w:iCs/>
          <w:lang w:val="en-US"/>
        </w:rPr>
        <w:t>. cit.</w:t>
      </w:r>
      <w:r w:rsidRPr="00786266">
        <w:rPr>
          <w:rFonts w:ascii="Times New Roman" w:hAnsi="Times New Roman" w:cs="Times New Roman"/>
          <w:lang w:val="en-US"/>
        </w:rPr>
        <w:t xml:space="preserve"> Hasjim Abbas, </w:t>
      </w:r>
      <w:r w:rsidRPr="00786266">
        <w:rPr>
          <w:rFonts w:ascii="Times New Roman" w:hAnsi="Times New Roman" w:cs="Times New Roman"/>
          <w:i/>
          <w:iCs/>
          <w:lang w:val="en-US"/>
        </w:rPr>
        <w:t>Kritik Matan Had</w:t>
      </w:r>
      <w:r>
        <w:rPr>
          <w:rFonts w:ascii="Times New Roman" w:hAnsi="Times New Roman" w:cs="Times New Roman"/>
          <w:i/>
          <w:iCs/>
          <w:lang w:val="en-US"/>
        </w:rPr>
        <w:t>ἷ</w:t>
      </w:r>
      <w:r w:rsidRPr="00786266">
        <w:rPr>
          <w:rFonts w:ascii="Times New Roman" w:hAnsi="Times New Roman" w:cs="Times New Roman"/>
          <w:i/>
          <w:iCs/>
          <w:lang w:val="en-US"/>
        </w:rPr>
        <w:t>s; Versi Muhaddisin dan Fuqaha,</w:t>
      </w:r>
      <w:r w:rsidRPr="00786266">
        <w:rPr>
          <w:rFonts w:ascii="Times New Roman" w:hAnsi="Times New Roman" w:cs="Times New Roman"/>
          <w:lang w:val="en-US"/>
        </w:rPr>
        <w:t xml:space="preserve"> (Yogyakarta: Pustaka Teras, 2004), h: 52</w:t>
      </w:r>
    </w:p>
  </w:footnote>
  <w:footnote w:id="44">
    <w:p w:rsidR="000A6A66" w:rsidRPr="00786266" w:rsidRDefault="000A6A66" w:rsidP="000A6A66">
      <w:pPr>
        <w:pStyle w:val="FootnoteText"/>
        <w:spacing w:afterAutospacing="0"/>
        <w:ind w:left="0" w:firstLine="567"/>
        <w:rPr>
          <w:rFonts w:ascii="Times New Roman" w:hAnsi="Times New Roman" w:cs="Times New Roman"/>
          <w:color w:val="000000" w:themeColor="text1"/>
        </w:rPr>
      </w:pPr>
      <w:r w:rsidRPr="00786266">
        <w:rPr>
          <w:rStyle w:val="FootnoteReference"/>
          <w:rFonts w:ascii="Times New Roman" w:hAnsi="Times New Roman" w:cs="Times New Roman"/>
        </w:rPr>
        <w:footnoteRef/>
      </w:r>
      <w:r w:rsidRPr="00786266">
        <w:rPr>
          <w:rFonts w:ascii="Times New Roman" w:hAnsi="Times New Roman" w:cs="Times New Roman"/>
          <w:i/>
          <w:iCs/>
          <w:color w:val="000000" w:themeColor="text1"/>
        </w:rPr>
        <w:t>Pertama</w:t>
      </w:r>
      <w:r w:rsidRPr="00786266">
        <w:rPr>
          <w:rFonts w:ascii="Times New Roman" w:hAnsi="Times New Roman" w:cs="Times New Roman"/>
          <w:color w:val="000000" w:themeColor="text1"/>
        </w:rPr>
        <w:t xml:space="preserve"> </w:t>
      </w:r>
      <w:r w:rsidRPr="00536F76">
        <w:rPr>
          <w:rFonts w:ascii="Times New Roman" w:hAnsi="Times New Roman" w:cs="Times New Roman"/>
          <w:i/>
          <w:iCs/>
          <w:color w:val="000000" w:themeColor="text1"/>
        </w:rPr>
        <w:t>Hadἷs</w:t>
      </w:r>
      <w:r w:rsidRPr="00786266">
        <w:rPr>
          <w:rFonts w:ascii="Times New Roman" w:hAnsi="Times New Roman" w:cs="Times New Roman"/>
          <w:color w:val="000000" w:themeColor="text1"/>
        </w:rPr>
        <w:t xml:space="preserve"> yang berbicara tentang kepala negara harus keturunan Quraish: </w:t>
      </w:r>
      <w:r w:rsidRPr="00786266">
        <w:rPr>
          <w:rFonts w:ascii="Times New Roman" w:hAnsi="Times New Roman" w:cs="Times New Roman"/>
          <w:i/>
          <w:iCs/>
          <w:color w:val="000000" w:themeColor="text1"/>
        </w:rPr>
        <w:t>Kedua</w:t>
      </w:r>
      <w:r w:rsidRPr="00786266">
        <w:rPr>
          <w:rFonts w:ascii="Times New Roman" w:hAnsi="Times New Roman" w:cs="Times New Roman"/>
          <w:color w:val="000000" w:themeColor="text1"/>
        </w:rPr>
        <w:t xml:space="preserve">: tentang keturunan quraish sebagai syarat wajib bagi penguasa tertinggi:Al-Bukhari, </w:t>
      </w:r>
      <w:r w:rsidRPr="00786266">
        <w:rPr>
          <w:rFonts w:ascii="Times New Roman" w:hAnsi="Times New Roman" w:cs="Times New Roman"/>
          <w:i/>
          <w:iCs/>
          <w:color w:val="000000" w:themeColor="text1"/>
        </w:rPr>
        <w:t>Shahih al-Bukhari</w:t>
      </w:r>
      <w:r w:rsidRPr="00786266">
        <w:rPr>
          <w:rFonts w:ascii="Times New Roman" w:hAnsi="Times New Roman" w:cs="Times New Roman"/>
          <w:color w:val="000000" w:themeColor="text1"/>
        </w:rPr>
        <w:t xml:space="preserve">, Juz IX, (Semarang: Toha Putra, t,th), h. 77, Muslim, </w:t>
      </w:r>
      <w:r w:rsidRPr="00786266">
        <w:rPr>
          <w:rFonts w:ascii="Times New Roman" w:hAnsi="Times New Roman" w:cs="Times New Roman"/>
          <w:i/>
          <w:iCs/>
          <w:color w:val="000000" w:themeColor="text1"/>
        </w:rPr>
        <w:t>Shahih Muslim,</w:t>
      </w:r>
      <w:r w:rsidRPr="00786266">
        <w:rPr>
          <w:rFonts w:ascii="Times New Roman" w:hAnsi="Times New Roman" w:cs="Times New Roman"/>
          <w:color w:val="000000" w:themeColor="text1"/>
        </w:rPr>
        <w:t xml:space="preserve"> Juz II, (Singapura: Sulaiman Mar’i, t.th), h. 121.</w:t>
      </w:r>
    </w:p>
  </w:footnote>
  <w:footnote w:id="45">
    <w:p w:rsidR="000A6A66" w:rsidRPr="00786266" w:rsidRDefault="000A6A66" w:rsidP="000A6A66">
      <w:pPr>
        <w:pStyle w:val="FootnoteText"/>
        <w:spacing w:afterAutospacing="0"/>
        <w:ind w:left="0" w:firstLine="567"/>
        <w:rPr>
          <w:rFonts w:ascii="Times New Roman" w:hAnsi="Times New Roman" w:cs="Times New Roman"/>
        </w:rPr>
      </w:pPr>
      <w:r w:rsidRPr="00786266">
        <w:rPr>
          <w:rStyle w:val="FootnoteReference"/>
          <w:rFonts w:ascii="Times New Roman" w:hAnsi="Times New Roman" w:cs="Times New Roman"/>
        </w:rPr>
        <w:footnoteRef/>
      </w:r>
      <w:r w:rsidRPr="00786266">
        <w:rPr>
          <w:rFonts w:ascii="Times New Roman" w:hAnsi="Times New Roman" w:cs="Times New Roman"/>
        </w:rPr>
        <w:t xml:space="preserve">Kholis Hauqola, </w:t>
      </w:r>
      <w:r w:rsidRPr="00786266">
        <w:rPr>
          <w:rFonts w:ascii="Times New Roman" w:hAnsi="Times New Roman" w:cs="Times New Roman"/>
          <w:i/>
          <w:iCs/>
        </w:rPr>
        <w:t>Op. cit</w:t>
      </w:r>
      <w:r w:rsidRPr="00786266">
        <w:rPr>
          <w:rFonts w:ascii="Times New Roman" w:hAnsi="Times New Roman" w:cs="Times New Roman"/>
        </w:rPr>
        <w:t xml:space="preserve">, h. 15, Al-Mawardi, </w:t>
      </w:r>
      <w:r w:rsidRPr="00786266">
        <w:rPr>
          <w:rFonts w:ascii="Times New Roman" w:hAnsi="Times New Roman" w:cs="Times New Roman"/>
          <w:i/>
        </w:rPr>
        <w:t>Ahkam al-Sultaniyah</w:t>
      </w:r>
      <w:r w:rsidRPr="00786266">
        <w:rPr>
          <w:rFonts w:ascii="Times New Roman" w:hAnsi="Times New Roman" w:cs="Times New Roman"/>
        </w:rPr>
        <w:t>, (Beirut: Dar al-</w:t>
      </w:r>
      <w:r>
        <w:rPr>
          <w:rFonts w:ascii="Times New Roman" w:hAnsi="Times New Roman" w:cs="Times New Roman"/>
        </w:rPr>
        <w:t>Fī</w:t>
      </w:r>
      <w:r w:rsidRPr="00786266">
        <w:rPr>
          <w:rFonts w:ascii="Times New Roman" w:hAnsi="Times New Roman" w:cs="Times New Roman"/>
        </w:rPr>
        <w:t xml:space="preserve">kr, tth),  h:4-5, Muhibbin, </w:t>
      </w:r>
      <w:r w:rsidRPr="00536F76">
        <w:rPr>
          <w:rFonts w:ascii="Times New Roman" w:hAnsi="Times New Roman" w:cs="Times New Roman"/>
          <w:i/>
          <w:iCs/>
        </w:rPr>
        <w:t>Hadἷs</w:t>
      </w:r>
      <w:r w:rsidRPr="00786266">
        <w:rPr>
          <w:rFonts w:ascii="Times New Roman" w:hAnsi="Times New Roman" w:cs="Times New Roman"/>
          <w:i/>
        </w:rPr>
        <w:t>-</w:t>
      </w:r>
      <w:r w:rsidRPr="00536F76">
        <w:rPr>
          <w:rFonts w:ascii="Times New Roman" w:hAnsi="Times New Roman" w:cs="Times New Roman"/>
          <w:i/>
          <w:iCs/>
        </w:rPr>
        <w:t>Hadἷs</w:t>
      </w:r>
      <w:r w:rsidRPr="00786266">
        <w:rPr>
          <w:rFonts w:ascii="Times New Roman" w:hAnsi="Times New Roman" w:cs="Times New Roman"/>
          <w:i/>
        </w:rPr>
        <w:t xml:space="preserve"> Politik</w:t>
      </w:r>
      <w:r w:rsidRPr="00786266">
        <w:rPr>
          <w:rFonts w:ascii="Times New Roman" w:hAnsi="Times New Roman" w:cs="Times New Roman"/>
        </w:rPr>
        <w:t xml:space="preserve">, (Yogyakarta: Pustaka Pelajar, 1996), h: 20,22, Suyuthi Pulungan, </w:t>
      </w:r>
      <w:r>
        <w:rPr>
          <w:rFonts w:ascii="Times New Roman" w:hAnsi="Times New Roman" w:cs="Times New Roman"/>
        </w:rPr>
        <w:t>Fī</w:t>
      </w:r>
      <w:r w:rsidRPr="00786266">
        <w:rPr>
          <w:rFonts w:ascii="Times New Roman" w:hAnsi="Times New Roman" w:cs="Times New Roman"/>
        </w:rPr>
        <w:t xml:space="preserve">qh </w:t>
      </w:r>
      <w:r w:rsidRPr="00786266">
        <w:rPr>
          <w:rFonts w:ascii="Times New Roman" w:hAnsi="Times New Roman" w:cs="Times New Roman"/>
          <w:i/>
        </w:rPr>
        <w:t>Siyasah: Ajaran, Sejarah dan Pemikiran</w:t>
      </w:r>
      <w:r w:rsidRPr="00786266">
        <w:rPr>
          <w:rFonts w:ascii="Times New Roman" w:hAnsi="Times New Roman" w:cs="Times New Roman"/>
        </w:rPr>
        <w:t>, (Jakarta: raja Gra</w:t>
      </w:r>
      <w:r>
        <w:rPr>
          <w:rFonts w:ascii="Times New Roman" w:hAnsi="Times New Roman" w:cs="Times New Roman"/>
        </w:rPr>
        <w:t>fī</w:t>
      </w:r>
      <w:r w:rsidRPr="00786266">
        <w:rPr>
          <w:rFonts w:ascii="Times New Roman" w:hAnsi="Times New Roman" w:cs="Times New Roman"/>
        </w:rPr>
        <w:t>ndo Persada, 1994), h. 201-202.</w:t>
      </w:r>
    </w:p>
  </w:footnote>
  <w:footnote w:id="46">
    <w:p w:rsidR="000A6A66" w:rsidRPr="00786266"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 xml:space="preserve">Imam Muhsin, </w:t>
      </w:r>
      <w:r w:rsidRPr="00786266">
        <w:rPr>
          <w:rFonts w:ascii="Times New Roman" w:hAnsi="Times New Roman" w:cs="Times New Roman"/>
          <w:i/>
          <w:iCs/>
          <w:lang w:val="en-US"/>
        </w:rPr>
        <w:t>Rasionalitas Tafsir Dalam Wacana Pemikiran Mu’tazilah: Studi Kritis Metode Tafsir al-Kashshaf</w:t>
      </w:r>
      <w:r w:rsidRPr="00786266">
        <w:rPr>
          <w:rFonts w:ascii="Times New Roman" w:hAnsi="Times New Roman" w:cs="Times New Roman"/>
          <w:lang w:val="en-US"/>
        </w:rPr>
        <w:t xml:space="preserve">, dalam Thoha Hamim (ed), </w:t>
      </w:r>
      <w:r w:rsidRPr="00786266">
        <w:rPr>
          <w:rFonts w:ascii="Times New Roman" w:hAnsi="Times New Roman" w:cs="Times New Roman"/>
          <w:i/>
          <w:lang w:val="en-US"/>
        </w:rPr>
        <w:t>Antologi Kajian Islam</w:t>
      </w:r>
      <w:r w:rsidRPr="00786266">
        <w:rPr>
          <w:rFonts w:ascii="Times New Roman" w:hAnsi="Times New Roman" w:cs="Times New Roman"/>
          <w:lang w:val="en-US"/>
        </w:rPr>
        <w:t>, (Surabaya: Pascasarjana IAIN Sunan Ampel Press, 1999), h: 185</w:t>
      </w:r>
    </w:p>
  </w:footnote>
  <w:footnote w:id="47">
    <w:p w:rsidR="000A6A66" w:rsidRPr="00786266"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 xml:space="preserve"> Pendapat para ulama ini berdasarkan peristiwa ketika Nabi mendengarkan berita bahwa masyarakat Persi mengangkat putri Kisra sebagai pemimpin (menggantikan Kisra).Sabda Nabi tersebut adalah</w:t>
      </w:r>
      <w:r>
        <w:rPr>
          <w:rFonts w:ascii="Times New Roman" w:hAnsi="Times New Roman" w:cs="Times New Roman"/>
          <w:lang w:val="en-US"/>
        </w:rPr>
        <w:t xml:space="preserve"> </w:t>
      </w:r>
      <w:r w:rsidRPr="000379F1">
        <w:rPr>
          <w:rFonts w:ascii="Times New Roman" w:hAnsi="Times New Roman" w:cs="Times New Roman"/>
          <w:i/>
          <w:iCs/>
          <w:lang w:val="en-US"/>
        </w:rPr>
        <w:t>al-aimmatu min Quraish</w:t>
      </w:r>
      <w:r w:rsidRPr="00786266">
        <w:rPr>
          <w:rFonts w:ascii="Times New Roman" w:hAnsi="Times New Roman" w:cs="Times New Roman"/>
          <w:color w:val="FF0000"/>
          <w:lang w:val="en-US"/>
        </w:rPr>
        <w:t>..</w:t>
      </w:r>
      <w:r w:rsidRPr="00786266">
        <w:rPr>
          <w:rFonts w:ascii="Times New Roman" w:hAnsi="Times New Roman" w:cs="Times New Roman"/>
          <w:lang w:val="en-US"/>
        </w:rPr>
        <w:t xml:space="preserve">Al- Bukhari, </w:t>
      </w:r>
      <w:r w:rsidRPr="00786266">
        <w:rPr>
          <w:rFonts w:ascii="Times New Roman" w:hAnsi="Times New Roman" w:cs="Times New Roman"/>
          <w:i/>
          <w:iCs/>
          <w:lang w:val="en-US"/>
        </w:rPr>
        <w:t>Shahih Bukhari</w:t>
      </w:r>
      <w:r w:rsidRPr="00786266">
        <w:rPr>
          <w:rFonts w:ascii="Times New Roman" w:hAnsi="Times New Roman" w:cs="Times New Roman"/>
          <w:lang w:val="en-US"/>
        </w:rPr>
        <w:t xml:space="preserve">, </w:t>
      </w:r>
      <w:r w:rsidRPr="00786266">
        <w:rPr>
          <w:rFonts w:ascii="Times New Roman" w:hAnsi="Times New Roman" w:cs="Times New Roman"/>
          <w:i/>
          <w:iCs/>
          <w:lang w:val="en-US"/>
        </w:rPr>
        <w:t>Op. cit</w:t>
      </w:r>
      <w:r w:rsidRPr="00786266">
        <w:rPr>
          <w:rFonts w:ascii="Times New Roman" w:hAnsi="Times New Roman" w:cs="Times New Roman"/>
          <w:lang w:val="en-US"/>
        </w:rPr>
        <w:t>., Juz.IV, h. 10</w:t>
      </w:r>
    </w:p>
  </w:footnote>
  <w:footnote w:id="48">
    <w:p w:rsidR="000A6A66" w:rsidRPr="00786266"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 xml:space="preserve">Muhibbin, </w:t>
      </w:r>
      <w:r w:rsidRPr="00786266">
        <w:rPr>
          <w:rFonts w:ascii="Times New Roman" w:hAnsi="Times New Roman" w:cs="Times New Roman"/>
          <w:i/>
          <w:iCs/>
          <w:lang w:val="en-US"/>
        </w:rPr>
        <w:t>Op. cit</w:t>
      </w:r>
      <w:r w:rsidRPr="00786266">
        <w:rPr>
          <w:rFonts w:ascii="Times New Roman" w:hAnsi="Times New Roman" w:cs="Times New Roman"/>
          <w:lang w:val="en-US"/>
        </w:rPr>
        <w:t>., h: 75</w:t>
      </w:r>
    </w:p>
  </w:footnote>
  <w:footnote w:id="49">
    <w:p w:rsidR="000A6A66" w:rsidRPr="00786266"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I</w:t>
      </w:r>
      <w:r w:rsidRPr="00786266">
        <w:rPr>
          <w:rFonts w:ascii="Times New Roman" w:hAnsi="Times New Roman" w:cs="Times New Roman"/>
          <w:i/>
          <w:iCs/>
          <w:lang w:val="en-US"/>
        </w:rPr>
        <w:t>bid</w:t>
      </w:r>
      <w:r w:rsidRPr="00786266">
        <w:rPr>
          <w:rFonts w:ascii="Times New Roman" w:hAnsi="Times New Roman" w:cs="Times New Roman"/>
          <w:lang w:val="en-US"/>
        </w:rPr>
        <w:t>., h: 76</w:t>
      </w:r>
    </w:p>
  </w:footnote>
  <w:footnote w:id="50">
    <w:p w:rsidR="000A6A66" w:rsidRPr="00786266"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 xml:space="preserve"> Eriyanto, </w:t>
      </w:r>
      <w:r w:rsidRPr="00786266">
        <w:rPr>
          <w:rFonts w:ascii="Times New Roman" w:hAnsi="Times New Roman" w:cs="Times New Roman"/>
          <w:i/>
          <w:lang w:val="en-US"/>
        </w:rPr>
        <w:t>Analisis Wacana; Pengantar Analisis Teks Media</w:t>
      </w:r>
      <w:r w:rsidRPr="00786266">
        <w:rPr>
          <w:rFonts w:ascii="Times New Roman" w:hAnsi="Times New Roman" w:cs="Times New Roman"/>
          <w:lang w:val="en-US"/>
        </w:rPr>
        <w:t>, (Yogyakarta: LKiS, 2006), h. 285</w:t>
      </w:r>
    </w:p>
  </w:footnote>
  <w:footnote w:id="51">
    <w:p w:rsidR="000A6A66" w:rsidRPr="00786266"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 xml:space="preserve">Kholis Hauqola, </w:t>
      </w:r>
      <w:r w:rsidRPr="00786266">
        <w:rPr>
          <w:rFonts w:ascii="Times New Roman" w:hAnsi="Times New Roman" w:cs="Times New Roman"/>
          <w:i/>
          <w:lang w:val="en-US"/>
        </w:rPr>
        <w:t xml:space="preserve">Hermenutika </w:t>
      </w:r>
      <w:r w:rsidRPr="00536F76">
        <w:rPr>
          <w:rFonts w:ascii="Times New Roman" w:hAnsi="Times New Roman" w:cs="Times New Roman"/>
          <w:i/>
          <w:iCs/>
          <w:lang w:val="en-US"/>
        </w:rPr>
        <w:t>Hadἷs</w:t>
      </w:r>
      <w:r w:rsidRPr="00786266">
        <w:rPr>
          <w:rFonts w:ascii="Times New Roman" w:hAnsi="Times New Roman" w:cs="Times New Roman"/>
          <w:lang w:val="en-US"/>
        </w:rPr>
        <w:t xml:space="preserve">, </w:t>
      </w:r>
      <w:r w:rsidRPr="00187F70">
        <w:rPr>
          <w:rFonts w:ascii="Times New Roman" w:hAnsi="Times New Roman" w:cs="Times New Roman"/>
          <w:i/>
          <w:iCs/>
          <w:lang w:val="en-US"/>
        </w:rPr>
        <w:t>Op. cit</w:t>
      </w:r>
      <w:r w:rsidRPr="00786266">
        <w:rPr>
          <w:rFonts w:ascii="Times New Roman" w:hAnsi="Times New Roman" w:cs="Times New Roman"/>
          <w:lang w:val="en-US"/>
        </w:rPr>
        <w:t>, h.</w:t>
      </w:r>
      <w:r>
        <w:rPr>
          <w:rFonts w:ascii="Times New Roman" w:hAnsi="Times New Roman" w:cs="Times New Roman"/>
          <w:lang w:val="en-US"/>
        </w:rPr>
        <w:t xml:space="preserve"> 20</w:t>
      </w:r>
    </w:p>
  </w:footnote>
  <w:footnote w:id="52">
    <w:p w:rsidR="000A6A66" w:rsidRPr="00786266"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 xml:space="preserve">Richad E. Palmer, </w:t>
      </w:r>
      <w:r w:rsidRPr="00187F70">
        <w:rPr>
          <w:rFonts w:ascii="Times New Roman" w:hAnsi="Times New Roman" w:cs="Times New Roman"/>
          <w:i/>
          <w:iCs/>
          <w:lang w:val="en-US"/>
        </w:rPr>
        <w:t>Hermenutika</w:t>
      </w:r>
      <w:r w:rsidRPr="00786266">
        <w:rPr>
          <w:rFonts w:ascii="Times New Roman" w:hAnsi="Times New Roman" w:cs="Times New Roman"/>
          <w:lang w:val="en-US"/>
        </w:rPr>
        <w:t xml:space="preserve">, </w:t>
      </w:r>
      <w:r>
        <w:rPr>
          <w:rFonts w:ascii="Times New Roman" w:hAnsi="Times New Roman" w:cs="Times New Roman"/>
          <w:i/>
          <w:iCs/>
          <w:lang w:val="en-US"/>
        </w:rPr>
        <w:t>O</w:t>
      </w:r>
      <w:r w:rsidRPr="00187F70">
        <w:rPr>
          <w:rFonts w:ascii="Times New Roman" w:hAnsi="Times New Roman" w:cs="Times New Roman"/>
          <w:i/>
          <w:iCs/>
          <w:lang w:val="en-US"/>
        </w:rPr>
        <w:t>p. cit</w:t>
      </w:r>
      <w:r w:rsidRPr="00786266">
        <w:rPr>
          <w:rFonts w:ascii="Times New Roman" w:hAnsi="Times New Roman" w:cs="Times New Roman"/>
          <w:lang w:val="en-US"/>
        </w:rPr>
        <w:t>, h: 201</w:t>
      </w:r>
    </w:p>
  </w:footnote>
  <w:footnote w:id="53">
    <w:p w:rsidR="000A6A66" w:rsidRPr="00786266"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Achmad Lut</w:t>
      </w:r>
      <w:r>
        <w:rPr>
          <w:rFonts w:ascii="Times New Roman" w:hAnsi="Times New Roman" w:cs="Times New Roman"/>
          <w:lang w:val="en-US"/>
        </w:rPr>
        <w:t>fī</w:t>
      </w:r>
      <w:r w:rsidRPr="00786266">
        <w:rPr>
          <w:rFonts w:ascii="Times New Roman" w:hAnsi="Times New Roman" w:cs="Times New Roman"/>
          <w:lang w:val="en-US"/>
        </w:rPr>
        <w:t xml:space="preserve">, Pemikiran </w:t>
      </w:r>
      <w:r w:rsidRPr="00536F76">
        <w:rPr>
          <w:rFonts w:ascii="Times New Roman" w:hAnsi="Times New Roman" w:cs="Times New Roman"/>
          <w:i/>
          <w:iCs/>
          <w:lang w:val="en-US"/>
        </w:rPr>
        <w:t>Hadἷs</w:t>
      </w:r>
      <w:r w:rsidRPr="00786266">
        <w:rPr>
          <w:rFonts w:ascii="Times New Roman" w:hAnsi="Times New Roman" w:cs="Times New Roman"/>
          <w:lang w:val="en-US"/>
        </w:rPr>
        <w:t xml:space="preserve"> Ibn Hatim Al-Razi: Melacak Perkembangan Awal Kritisisme </w:t>
      </w:r>
      <w:r w:rsidRPr="00536F76">
        <w:rPr>
          <w:rFonts w:ascii="Times New Roman" w:hAnsi="Times New Roman" w:cs="Times New Roman"/>
          <w:i/>
          <w:iCs/>
          <w:lang w:val="en-US"/>
        </w:rPr>
        <w:t>Hadἷs</w:t>
      </w:r>
      <w:r w:rsidRPr="00786266">
        <w:rPr>
          <w:rFonts w:ascii="Times New Roman" w:hAnsi="Times New Roman" w:cs="Times New Roman"/>
          <w:lang w:val="en-US"/>
        </w:rPr>
        <w:t xml:space="preserve">, (dalam </w:t>
      </w:r>
      <w:r w:rsidRPr="00786266">
        <w:rPr>
          <w:rFonts w:ascii="Times New Roman" w:hAnsi="Times New Roman" w:cs="Times New Roman"/>
          <w:i/>
          <w:lang w:val="en-US"/>
        </w:rPr>
        <w:t xml:space="preserve">Jurnal Studi Ilmu-ilmu al-Qur’an dan </w:t>
      </w:r>
      <w:r w:rsidRPr="00536F76">
        <w:rPr>
          <w:rFonts w:ascii="Times New Roman" w:hAnsi="Times New Roman" w:cs="Times New Roman"/>
          <w:i/>
          <w:iCs/>
          <w:lang w:val="en-US"/>
        </w:rPr>
        <w:t>Hadἷs</w:t>
      </w:r>
      <w:r w:rsidRPr="00786266">
        <w:rPr>
          <w:rFonts w:ascii="Times New Roman" w:hAnsi="Times New Roman" w:cs="Times New Roman"/>
          <w:lang w:val="en-US"/>
        </w:rPr>
        <w:t>, Vol. 7, No. 2, Juli 2006), h. 267</w:t>
      </w:r>
    </w:p>
  </w:footnote>
  <w:footnote w:id="54">
    <w:p w:rsidR="000A6A66" w:rsidRPr="00786266"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 xml:space="preserve">Akhmad Arif Junaidi, </w:t>
      </w:r>
      <w:r w:rsidRPr="00786266">
        <w:rPr>
          <w:rFonts w:ascii="Times New Roman" w:hAnsi="Times New Roman" w:cs="Times New Roman"/>
          <w:i/>
          <w:iCs/>
          <w:lang w:val="en-US"/>
        </w:rPr>
        <w:t>Telaah atas Pemikiran Tafsir Kontekstual FazlurRahman</w:t>
      </w:r>
      <w:r w:rsidRPr="00786266">
        <w:rPr>
          <w:rFonts w:ascii="Times New Roman" w:hAnsi="Times New Roman" w:cs="Times New Roman"/>
          <w:lang w:val="en-US"/>
        </w:rPr>
        <w:t>, dalam Thoha Hamim (ed).,</w:t>
      </w:r>
      <w:r w:rsidRPr="00786266">
        <w:rPr>
          <w:rFonts w:ascii="Times New Roman" w:hAnsi="Times New Roman" w:cs="Times New Roman"/>
          <w:i/>
          <w:lang w:val="en-US"/>
        </w:rPr>
        <w:t>Antologi</w:t>
      </w:r>
      <w:r w:rsidRPr="00786266">
        <w:rPr>
          <w:rFonts w:ascii="Times New Roman" w:hAnsi="Times New Roman" w:cs="Times New Roman"/>
          <w:lang w:val="en-US"/>
        </w:rPr>
        <w:t xml:space="preserve">. </w:t>
      </w:r>
      <w:r w:rsidRPr="005739BE">
        <w:rPr>
          <w:rFonts w:ascii="Times New Roman" w:hAnsi="Times New Roman" w:cs="Times New Roman"/>
          <w:i/>
          <w:iCs/>
          <w:lang w:val="en-US"/>
        </w:rPr>
        <w:t>Op. cit</w:t>
      </w:r>
      <w:r w:rsidRPr="00786266">
        <w:rPr>
          <w:rFonts w:ascii="Times New Roman" w:hAnsi="Times New Roman" w:cs="Times New Roman"/>
          <w:lang w:val="en-US"/>
        </w:rPr>
        <w:t>. h: 173</w:t>
      </w:r>
    </w:p>
  </w:footnote>
  <w:footnote w:id="55">
    <w:p w:rsidR="000A6A66" w:rsidRPr="00786266" w:rsidRDefault="000A6A66" w:rsidP="000A6A66">
      <w:pPr>
        <w:pStyle w:val="FootnoteText"/>
        <w:spacing w:afterAutospacing="0"/>
        <w:ind w:left="0" w:firstLine="567"/>
        <w:rPr>
          <w:rFonts w:ascii="Times New Roman" w:hAnsi="Times New Roman" w:cs="Times New Roman"/>
        </w:rPr>
      </w:pPr>
      <w:r w:rsidRPr="00786266">
        <w:rPr>
          <w:rStyle w:val="FootnoteReference"/>
          <w:rFonts w:ascii="Times New Roman" w:hAnsi="Times New Roman" w:cs="Times New Roman"/>
        </w:rPr>
        <w:footnoteRef/>
      </w:r>
      <w:r w:rsidRPr="00786266">
        <w:rPr>
          <w:rFonts w:ascii="Times New Roman" w:hAnsi="Times New Roman" w:cs="Times New Roman"/>
        </w:rPr>
        <w:t xml:space="preserve">Maranne W. Jorgensen dan Louise J. Philip, </w:t>
      </w:r>
      <w:r w:rsidRPr="00786266">
        <w:rPr>
          <w:rFonts w:ascii="Times New Roman" w:hAnsi="Times New Roman" w:cs="Times New Roman"/>
          <w:i/>
          <w:iCs/>
        </w:rPr>
        <w:t>Analisis Wacana: Teori dan Metode</w:t>
      </w:r>
      <w:r w:rsidRPr="00786266">
        <w:rPr>
          <w:rFonts w:ascii="Times New Roman" w:hAnsi="Times New Roman" w:cs="Times New Roman"/>
        </w:rPr>
        <w:t>, Terj. Imam Suyitno, at.all, (Yogyakarta: Pustaka Pelajar, 2007), h.10</w:t>
      </w:r>
    </w:p>
  </w:footnote>
  <w:footnote w:id="56">
    <w:p w:rsidR="000A6A66" w:rsidRPr="00786266" w:rsidRDefault="000A6A66" w:rsidP="000A6A66">
      <w:pPr>
        <w:pStyle w:val="FootnoteText"/>
        <w:spacing w:afterAutospacing="0"/>
        <w:ind w:left="0" w:firstLine="567"/>
        <w:rPr>
          <w:rFonts w:ascii="Times New Roman" w:hAnsi="Times New Roman" w:cs="Times New Roman"/>
        </w:rPr>
      </w:pPr>
      <w:r w:rsidRPr="00786266">
        <w:rPr>
          <w:rStyle w:val="FootnoteReference"/>
          <w:rFonts w:ascii="Times New Roman" w:hAnsi="Times New Roman" w:cs="Times New Roman"/>
        </w:rPr>
        <w:footnoteRef/>
      </w:r>
      <w:r w:rsidRPr="00786266">
        <w:rPr>
          <w:rFonts w:ascii="Times New Roman" w:hAnsi="Times New Roman" w:cs="Times New Roman"/>
        </w:rPr>
        <w:t xml:space="preserve">Lien Iffah Naf’atu </w:t>
      </w:r>
      <w:r>
        <w:rPr>
          <w:rFonts w:ascii="Times New Roman" w:hAnsi="Times New Roman" w:cs="Times New Roman"/>
        </w:rPr>
        <w:t>Fī</w:t>
      </w:r>
      <w:r w:rsidRPr="00786266">
        <w:rPr>
          <w:rFonts w:ascii="Times New Roman" w:hAnsi="Times New Roman" w:cs="Times New Roman"/>
        </w:rPr>
        <w:t xml:space="preserve">na, </w:t>
      </w:r>
      <w:r w:rsidRPr="00786266">
        <w:rPr>
          <w:rFonts w:ascii="Times New Roman" w:hAnsi="Times New Roman" w:cs="Times New Roman"/>
          <w:i/>
          <w:iCs/>
        </w:rPr>
        <w:t>al-Qur’an dan Sains: Sebuah Pendekatan Hermeneutis</w:t>
      </w:r>
      <w:r w:rsidRPr="00786266">
        <w:rPr>
          <w:rFonts w:ascii="Times New Roman" w:hAnsi="Times New Roman" w:cs="Times New Roman"/>
        </w:rPr>
        <w:t xml:space="preserve">: dalam Jurnal Studi Ilmu-ilmu al-Qur’an dan </w:t>
      </w:r>
      <w:r w:rsidRPr="00536F76">
        <w:rPr>
          <w:rFonts w:ascii="Times New Roman" w:hAnsi="Times New Roman" w:cs="Times New Roman"/>
          <w:i/>
          <w:iCs/>
        </w:rPr>
        <w:t>Hadἷs</w:t>
      </w:r>
      <w:r w:rsidRPr="00786266">
        <w:rPr>
          <w:rFonts w:ascii="Times New Roman" w:hAnsi="Times New Roman" w:cs="Times New Roman"/>
        </w:rPr>
        <w:t xml:space="preserve">, Vol.9, no. 2, Juli 2008, h. 222-223.  Pemikiran Nasr Hamid Abu Zayd ini pada umumnya terdapat dalam bukunya, </w:t>
      </w:r>
      <w:r w:rsidRPr="00786266">
        <w:rPr>
          <w:rFonts w:ascii="Times New Roman" w:hAnsi="Times New Roman" w:cs="Times New Roman"/>
          <w:i/>
          <w:iCs/>
        </w:rPr>
        <w:t>Critique du Discours Religieux</w:t>
      </w:r>
      <w:r w:rsidRPr="00786266">
        <w:rPr>
          <w:rFonts w:ascii="Times New Roman" w:hAnsi="Times New Roman" w:cs="Times New Roman"/>
        </w:rPr>
        <w:t xml:space="preserve">, (arles: Sindbad, 1999), </w:t>
      </w:r>
      <w:r w:rsidRPr="00786266">
        <w:rPr>
          <w:rFonts w:ascii="Times New Roman" w:hAnsi="Times New Roman" w:cs="Times New Roman"/>
          <w:i/>
          <w:iCs/>
        </w:rPr>
        <w:t>Mafhum al-N</w:t>
      </w:r>
      <w:r>
        <w:rPr>
          <w:rFonts w:ascii="Times New Roman" w:hAnsi="Times New Roman" w:cs="Times New Roman"/>
          <w:i/>
          <w:iCs/>
        </w:rPr>
        <w:t>ā</w:t>
      </w:r>
      <w:r w:rsidRPr="00786266">
        <w:rPr>
          <w:rFonts w:ascii="Times New Roman" w:hAnsi="Times New Roman" w:cs="Times New Roman"/>
          <w:i/>
          <w:iCs/>
        </w:rPr>
        <w:t>s</w:t>
      </w:r>
      <w:r w:rsidRPr="00786266">
        <w:rPr>
          <w:rFonts w:ascii="Times New Roman" w:hAnsi="Times New Roman" w:cs="Times New Roman"/>
        </w:rPr>
        <w:t>, (Beirut: al-markaz al-Tsaqa</w:t>
      </w:r>
      <w:r>
        <w:rPr>
          <w:rFonts w:ascii="Times New Roman" w:hAnsi="Times New Roman" w:cs="Times New Roman"/>
        </w:rPr>
        <w:t>fī</w:t>
      </w:r>
      <w:r w:rsidRPr="00786266">
        <w:rPr>
          <w:rFonts w:ascii="Times New Roman" w:hAnsi="Times New Roman" w:cs="Times New Roman"/>
        </w:rPr>
        <w:t xml:space="preserve"> al-Arabi), </w:t>
      </w:r>
      <w:r w:rsidRPr="00786266">
        <w:rPr>
          <w:rFonts w:ascii="Times New Roman" w:hAnsi="Times New Roman" w:cs="Times New Roman"/>
          <w:i/>
          <w:iCs/>
        </w:rPr>
        <w:t>Naqd al-Khitab al-Din,</w:t>
      </w:r>
      <w:r w:rsidRPr="00786266">
        <w:rPr>
          <w:rFonts w:ascii="Times New Roman" w:hAnsi="Times New Roman" w:cs="Times New Roman"/>
        </w:rPr>
        <w:t xml:space="preserve"> (Kairo: Dar al-Tsaq</w:t>
      </w:r>
      <w:r>
        <w:rPr>
          <w:rFonts w:ascii="Times New Roman" w:hAnsi="Times New Roman" w:cs="Times New Roman"/>
        </w:rPr>
        <w:t>ā</w:t>
      </w:r>
      <w:r w:rsidRPr="00786266">
        <w:rPr>
          <w:rFonts w:ascii="Times New Roman" w:hAnsi="Times New Roman" w:cs="Times New Roman"/>
        </w:rPr>
        <w:t xml:space="preserve">fah al-Jadidah, 1999) </w:t>
      </w:r>
    </w:p>
  </w:footnote>
  <w:footnote w:id="57">
    <w:p w:rsidR="000A6A66" w:rsidRPr="00786266" w:rsidRDefault="000A6A66" w:rsidP="00884B55">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Kholis Hauqola, Op. cit, h.</w:t>
      </w:r>
    </w:p>
  </w:footnote>
  <w:footnote w:id="58">
    <w:p w:rsidR="000A6A66" w:rsidRPr="00786266" w:rsidRDefault="000A6A66" w:rsidP="000A6A66">
      <w:pPr>
        <w:pStyle w:val="FootnoteText"/>
        <w:tabs>
          <w:tab w:val="left" w:pos="2254"/>
        </w:tabs>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lang w:val="en-US"/>
        </w:rPr>
        <w:t xml:space="preserve">FazlurRahman, </w:t>
      </w:r>
      <w:r w:rsidRPr="00786266">
        <w:rPr>
          <w:rFonts w:ascii="Times New Roman" w:hAnsi="Times New Roman" w:cs="Times New Roman"/>
          <w:i/>
          <w:iCs/>
          <w:lang w:val="en-US"/>
        </w:rPr>
        <w:t>Islam dan Modernitas</w:t>
      </w:r>
      <w:r>
        <w:rPr>
          <w:rFonts w:ascii="Times New Roman" w:hAnsi="Times New Roman" w:cs="Times New Roman"/>
          <w:lang w:val="en-US"/>
        </w:rPr>
        <w:t xml:space="preserve">: </w:t>
      </w:r>
      <w:r w:rsidRPr="00246008">
        <w:rPr>
          <w:rFonts w:ascii="Times New Roman" w:hAnsi="Times New Roman" w:cs="Times New Roman"/>
          <w:i/>
          <w:iCs/>
          <w:lang w:val="en-US"/>
        </w:rPr>
        <w:t>Tentang Transpoemasi Intelektual</w:t>
      </w:r>
      <w:r>
        <w:rPr>
          <w:rFonts w:ascii="Times New Roman" w:hAnsi="Times New Roman" w:cs="Times New Roman"/>
          <w:lang w:val="en-US"/>
        </w:rPr>
        <w:t>, Terj. Ahsin Muhammad</w:t>
      </w:r>
      <w:r w:rsidRPr="00786266">
        <w:rPr>
          <w:rFonts w:ascii="Times New Roman" w:hAnsi="Times New Roman" w:cs="Times New Roman"/>
          <w:lang w:val="en-US"/>
        </w:rPr>
        <w:t>, (Bandung: Penerbit Pustaka, 198</w:t>
      </w:r>
      <w:r>
        <w:rPr>
          <w:rFonts w:ascii="Times New Roman" w:hAnsi="Times New Roman" w:cs="Times New Roman"/>
          <w:lang w:val="en-US"/>
        </w:rPr>
        <w:t>4</w:t>
      </w:r>
      <w:r w:rsidRPr="00786266">
        <w:rPr>
          <w:rFonts w:ascii="Times New Roman" w:hAnsi="Times New Roman" w:cs="Times New Roman"/>
          <w:lang w:val="en-US"/>
        </w:rPr>
        <w:t>), h: 7</w:t>
      </w:r>
    </w:p>
  </w:footnote>
  <w:footnote w:id="59">
    <w:p w:rsidR="000A6A66" w:rsidRPr="00786266" w:rsidRDefault="000A6A66" w:rsidP="000A6A66">
      <w:pPr>
        <w:pStyle w:val="FootnoteText"/>
        <w:spacing w:afterAutospacing="0"/>
        <w:ind w:left="0" w:firstLine="567"/>
        <w:rPr>
          <w:rFonts w:ascii="Times New Roman" w:hAnsi="Times New Roman" w:cs="Times New Roman"/>
          <w:lang w:val="en-US"/>
        </w:rPr>
      </w:pPr>
      <w:r w:rsidRPr="00786266">
        <w:rPr>
          <w:rStyle w:val="FootnoteReference"/>
          <w:rFonts w:ascii="Times New Roman" w:hAnsi="Times New Roman" w:cs="Times New Roman"/>
        </w:rPr>
        <w:footnoteRef/>
      </w:r>
      <w:r w:rsidRPr="00786266">
        <w:rPr>
          <w:rFonts w:ascii="Times New Roman" w:hAnsi="Times New Roman" w:cs="Times New Roman"/>
          <w:i/>
          <w:iCs/>
          <w:lang w:val="en-US"/>
        </w:rPr>
        <w:t xml:space="preserve"> </w:t>
      </w:r>
      <w:r w:rsidRPr="00786266">
        <w:rPr>
          <w:rFonts w:ascii="Times New Roman" w:hAnsi="Times New Roman" w:cs="Times New Roman"/>
          <w:i/>
          <w:iCs/>
        </w:rPr>
        <w:t>Ibid</w:t>
      </w:r>
      <w:r w:rsidRPr="00786266">
        <w:rPr>
          <w:rFonts w:ascii="Times New Roman" w:hAnsi="Times New Roman" w:cs="Times New Roman"/>
        </w:rPr>
        <w:t xml:space="preserve">., h. 8 </w:t>
      </w:r>
    </w:p>
  </w:footnote>
  <w:footnote w:id="60">
    <w:p w:rsidR="000A6A66" w:rsidRPr="00786266" w:rsidRDefault="000A6A66" w:rsidP="000A6A66">
      <w:pPr>
        <w:pStyle w:val="FootnoteText"/>
        <w:spacing w:afterAutospacing="0"/>
        <w:ind w:left="0" w:firstLine="567"/>
        <w:rPr>
          <w:rFonts w:ascii="Times New Roman" w:hAnsi="Times New Roman" w:cs="Times New Roman"/>
        </w:rPr>
      </w:pPr>
      <w:r w:rsidRPr="00786266">
        <w:rPr>
          <w:rStyle w:val="FootnoteReference"/>
          <w:rFonts w:ascii="Times New Roman" w:hAnsi="Times New Roman" w:cs="Times New Roman"/>
        </w:rPr>
        <w:footnoteRef/>
      </w:r>
      <w:r w:rsidRPr="00786266">
        <w:rPr>
          <w:rFonts w:ascii="Times New Roman" w:hAnsi="Times New Roman" w:cs="Times New Roman"/>
        </w:rPr>
        <w:t xml:space="preserve">Musahadi, </w:t>
      </w:r>
      <w:r w:rsidRPr="00786266">
        <w:rPr>
          <w:rFonts w:ascii="Times New Roman" w:hAnsi="Times New Roman" w:cs="Times New Roman"/>
          <w:i/>
          <w:iCs/>
        </w:rPr>
        <w:t xml:space="preserve">Hermeneutika </w:t>
      </w:r>
      <w:r w:rsidRPr="00536F76">
        <w:rPr>
          <w:rFonts w:ascii="Times New Roman" w:hAnsi="Times New Roman" w:cs="Times New Roman"/>
          <w:i/>
          <w:iCs/>
        </w:rPr>
        <w:t>Hadἷs</w:t>
      </w:r>
      <w:r w:rsidRPr="00786266">
        <w:rPr>
          <w:rFonts w:ascii="Times New Roman" w:hAnsi="Times New Roman" w:cs="Times New Roman"/>
          <w:i/>
          <w:iCs/>
        </w:rPr>
        <w:t>-</w:t>
      </w:r>
      <w:r w:rsidRPr="00536F76">
        <w:rPr>
          <w:rFonts w:ascii="Times New Roman" w:hAnsi="Times New Roman" w:cs="Times New Roman"/>
          <w:i/>
          <w:iCs/>
        </w:rPr>
        <w:t>Hadἷs</w:t>
      </w:r>
      <w:r w:rsidRPr="00786266">
        <w:rPr>
          <w:rFonts w:ascii="Times New Roman" w:hAnsi="Times New Roman" w:cs="Times New Roman"/>
          <w:i/>
          <w:iCs/>
        </w:rPr>
        <w:t xml:space="preserve"> Hukum Mempertimbangkan gagasan Fazlur Rahman,</w:t>
      </w:r>
      <w:r w:rsidRPr="00786266">
        <w:rPr>
          <w:rFonts w:ascii="Times New Roman" w:hAnsi="Times New Roman" w:cs="Times New Roman"/>
        </w:rPr>
        <w:t xml:space="preserve"> (Semarang: Walisongo Press, 2009), h. 135-136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45BD1"/>
    <w:multiLevelType w:val="hybridMultilevel"/>
    <w:tmpl w:val="9A205CE2"/>
    <w:lvl w:ilvl="0" w:tplc="28165C84">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B14360A"/>
    <w:multiLevelType w:val="hybridMultilevel"/>
    <w:tmpl w:val="C09E09C6"/>
    <w:lvl w:ilvl="0" w:tplc="DD220F34">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25026BB6"/>
    <w:multiLevelType w:val="hybridMultilevel"/>
    <w:tmpl w:val="55946908"/>
    <w:lvl w:ilvl="0" w:tplc="F2624548">
      <w:start w:val="3"/>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280C0C0C"/>
    <w:multiLevelType w:val="hybridMultilevel"/>
    <w:tmpl w:val="7CD8D5CC"/>
    <w:lvl w:ilvl="0" w:tplc="CF5C766C">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4">
    <w:nsid w:val="33C3787D"/>
    <w:multiLevelType w:val="hybridMultilevel"/>
    <w:tmpl w:val="D8E458E0"/>
    <w:lvl w:ilvl="0" w:tplc="E416D5C2">
      <w:start w:val="1"/>
      <w:numFmt w:val="decimal"/>
      <w:lvlText w:val="%1."/>
      <w:lvlJc w:val="left"/>
      <w:pPr>
        <w:ind w:left="1080" w:hanging="360"/>
      </w:pPr>
      <w:rPr>
        <w:rFonts w:hint="default"/>
        <w:i/>
        <w:i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4AB3322"/>
    <w:multiLevelType w:val="hybridMultilevel"/>
    <w:tmpl w:val="4E1E5A7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4C94FE5"/>
    <w:multiLevelType w:val="hybridMultilevel"/>
    <w:tmpl w:val="C6E4B50C"/>
    <w:lvl w:ilvl="0" w:tplc="58A41F0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5B3604E"/>
    <w:multiLevelType w:val="hybridMultilevel"/>
    <w:tmpl w:val="260C1200"/>
    <w:lvl w:ilvl="0" w:tplc="37426988">
      <w:start w:val="1"/>
      <w:numFmt w:val="upp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8">
    <w:nsid w:val="372F3A68"/>
    <w:multiLevelType w:val="hybridMultilevel"/>
    <w:tmpl w:val="C896C66C"/>
    <w:lvl w:ilvl="0" w:tplc="6E9CD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5F91732"/>
    <w:multiLevelType w:val="hybridMultilevel"/>
    <w:tmpl w:val="E2AA18D4"/>
    <w:lvl w:ilvl="0" w:tplc="275A0024">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5B701406"/>
    <w:multiLevelType w:val="hybridMultilevel"/>
    <w:tmpl w:val="1DA0D952"/>
    <w:lvl w:ilvl="0" w:tplc="7188126C">
      <w:start w:val="4"/>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5C1F6085"/>
    <w:multiLevelType w:val="hybridMultilevel"/>
    <w:tmpl w:val="9CA0107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C2961A8"/>
    <w:multiLevelType w:val="hybridMultilevel"/>
    <w:tmpl w:val="B8D42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D126E0"/>
    <w:multiLevelType w:val="hybridMultilevel"/>
    <w:tmpl w:val="2340A358"/>
    <w:lvl w:ilvl="0" w:tplc="FA1E00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12"/>
  </w:num>
  <w:num w:numId="3">
    <w:abstractNumId w:val="3"/>
  </w:num>
  <w:num w:numId="4">
    <w:abstractNumId w:val="1"/>
  </w:num>
  <w:num w:numId="5">
    <w:abstractNumId w:val="9"/>
  </w:num>
  <w:num w:numId="6">
    <w:abstractNumId w:val="13"/>
  </w:num>
  <w:num w:numId="7">
    <w:abstractNumId w:val="6"/>
  </w:num>
  <w:num w:numId="8">
    <w:abstractNumId w:val="4"/>
  </w:num>
  <w:num w:numId="9">
    <w:abstractNumId w:val="2"/>
  </w:num>
  <w:num w:numId="10">
    <w:abstractNumId w:val="10"/>
  </w:num>
  <w:num w:numId="11">
    <w:abstractNumId w:val="7"/>
  </w:num>
  <w:num w:numId="12">
    <w:abstractNumId w:val="11"/>
  </w:num>
  <w:num w:numId="13">
    <w:abstractNumId w:val="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0A6A66"/>
    <w:rsid w:val="00014247"/>
    <w:rsid w:val="000234DD"/>
    <w:rsid w:val="00026372"/>
    <w:rsid w:val="00037FB4"/>
    <w:rsid w:val="00043A70"/>
    <w:rsid w:val="00062920"/>
    <w:rsid w:val="00063222"/>
    <w:rsid w:val="00066245"/>
    <w:rsid w:val="0008570C"/>
    <w:rsid w:val="0009487D"/>
    <w:rsid w:val="00096CB9"/>
    <w:rsid w:val="000A6A66"/>
    <w:rsid w:val="000D591D"/>
    <w:rsid w:val="000F11FD"/>
    <w:rsid w:val="00101574"/>
    <w:rsid w:val="00120D78"/>
    <w:rsid w:val="0014651C"/>
    <w:rsid w:val="0015403E"/>
    <w:rsid w:val="00160B40"/>
    <w:rsid w:val="0017159C"/>
    <w:rsid w:val="00194C31"/>
    <w:rsid w:val="001A0451"/>
    <w:rsid w:val="001A1895"/>
    <w:rsid w:val="001F5186"/>
    <w:rsid w:val="002176A4"/>
    <w:rsid w:val="0024544F"/>
    <w:rsid w:val="00253EBD"/>
    <w:rsid w:val="00255807"/>
    <w:rsid w:val="00257122"/>
    <w:rsid w:val="00264FCB"/>
    <w:rsid w:val="00267F92"/>
    <w:rsid w:val="00273F81"/>
    <w:rsid w:val="002777C9"/>
    <w:rsid w:val="00286794"/>
    <w:rsid w:val="00290A49"/>
    <w:rsid w:val="00291D60"/>
    <w:rsid w:val="002A38F2"/>
    <w:rsid w:val="002B3C36"/>
    <w:rsid w:val="002C3B1C"/>
    <w:rsid w:val="002D1DB7"/>
    <w:rsid w:val="002D23C3"/>
    <w:rsid w:val="002E62E6"/>
    <w:rsid w:val="002E7426"/>
    <w:rsid w:val="00300203"/>
    <w:rsid w:val="00316776"/>
    <w:rsid w:val="003215A3"/>
    <w:rsid w:val="00324286"/>
    <w:rsid w:val="00346791"/>
    <w:rsid w:val="0035112E"/>
    <w:rsid w:val="00370F36"/>
    <w:rsid w:val="00377C1B"/>
    <w:rsid w:val="00393D61"/>
    <w:rsid w:val="003A0B80"/>
    <w:rsid w:val="003B4996"/>
    <w:rsid w:val="003C18B9"/>
    <w:rsid w:val="003C2373"/>
    <w:rsid w:val="003D1743"/>
    <w:rsid w:val="003D54D5"/>
    <w:rsid w:val="003F3452"/>
    <w:rsid w:val="003F3921"/>
    <w:rsid w:val="003F3F9C"/>
    <w:rsid w:val="004251B9"/>
    <w:rsid w:val="00426CB7"/>
    <w:rsid w:val="00426FAA"/>
    <w:rsid w:val="004326AE"/>
    <w:rsid w:val="0043563F"/>
    <w:rsid w:val="004419E3"/>
    <w:rsid w:val="0046508E"/>
    <w:rsid w:val="00471FDB"/>
    <w:rsid w:val="00473157"/>
    <w:rsid w:val="00481B68"/>
    <w:rsid w:val="004916FF"/>
    <w:rsid w:val="004A38C1"/>
    <w:rsid w:val="004C2C6E"/>
    <w:rsid w:val="004D2FF6"/>
    <w:rsid w:val="004D6E55"/>
    <w:rsid w:val="00500E88"/>
    <w:rsid w:val="00515E50"/>
    <w:rsid w:val="00523FA0"/>
    <w:rsid w:val="0052563D"/>
    <w:rsid w:val="00571984"/>
    <w:rsid w:val="00587E65"/>
    <w:rsid w:val="005968C0"/>
    <w:rsid w:val="005A659A"/>
    <w:rsid w:val="005A7BE6"/>
    <w:rsid w:val="005B4011"/>
    <w:rsid w:val="005E067B"/>
    <w:rsid w:val="005E18E3"/>
    <w:rsid w:val="00604EF2"/>
    <w:rsid w:val="0064260C"/>
    <w:rsid w:val="00663F7A"/>
    <w:rsid w:val="006700E7"/>
    <w:rsid w:val="006A5F3D"/>
    <w:rsid w:val="006B188B"/>
    <w:rsid w:val="006C0BA8"/>
    <w:rsid w:val="006F02DC"/>
    <w:rsid w:val="006F3C7B"/>
    <w:rsid w:val="006F4CBB"/>
    <w:rsid w:val="006F757D"/>
    <w:rsid w:val="0070464F"/>
    <w:rsid w:val="00711432"/>
    <w:rsid w:val="00714252"/>
    <w:rsid w:val="007173AD"/>
    <w:rsid w:val="00730077"/>
    <w:rsid w:val="00731233"/>
    <w:rsid w:val="00733931"/>
    <w:rsid w:val="0073458D"/>
    <w:rsid w:val="00735A63"/>
    <w:rsid w:val="007539C3"/>
    <w:rsid w:val="00756F5D"/>
    <w:rsid w:val="007578C8"/>
    <w:rsid w:val="007A0265"/>
    <w:rsid w:val="007A6D84"/>
    <w:rsid w:val="007A7001"/>
    <w:rsid w:val="007B1F4B"/>
    <w:rsid w:val="007B44F3"/>
    <w:rsid w:val="007B7D98"/>
    <w:rsid w:val="007D2AAC"/>
    <w:rsid w:val="00810837"/>
    <w:rsid w:val="00816970"/>
    <w:rsid w:val="00817783"/>
    <w:rsid w:val="0082271D"/>
    <w:rsid w:val="00833B95"/>
    <w:rsid w:val="00844CD7"/>
    <w:rsid w:val="00847005"/>
    <w:rsid w:val="00847F37"/>
    <w:rsid w:val="008543EF"/>
    <w:rsid w:val="008701C1"/>
    <w:rsid w:val="00880804"/>
    <w:rsid w:val="00884B55"/>
    <w:rsid w:val="008927BB"/>
    <w:rsid w:val="008B1D1D"/>
    <w:rsid w:val="008B335D"/>
    <w:rsid w:val="008B415C"/>
    <w:rsid w:val="008B67C1"/>
    <w:rsid w:val="008C7B81"/>
    <w:rsid w:val="008D2584"/>
    <w:rsid w:val="008E7FA2"/>
    <w:rsid w:val="008F6F08"/>
    <w:rsid w:val="009039A2"/>
    <w:rsid w:val="00903FCF"/>
    <w:rsid w:val="0093012D"/>
    <w:rsid w:val="009454F2"/>
    <w:rsid w:val="009455D0"/>
    <w:rsid w:val="009523BE"/>
    <w:rsid w:val="00961B34"/>
    <w:rsid w:val="00962F4C"/>
    <w:rsid w:val="00976811"/>
    <w:rsid w:val="00985536"/>
    <w:rsid w:val="00987A40"/>
    <w:rsid w:val="00993E10"/>
    <w:rsid w:val="009B7557"/>
    <w:rsid w:val="009C098B"/>
    <w:rsid w:val="009D26B9"/>
    <w:rsid w:val="009D4839"/>
    <w:rsid w:val="009F3168"/>
    <w:rsid w:val="00A10917"/>
    <w:rsid w:val="00A27264"/>
    <w:rsid w:val="00A32408"/>
    <w:rsid w:val="00A34C70"/>
    <w:rsid w:val="00A37D8C"/>
    <w:rsid w:val="00A420A6"/>
    <w:rsid w:val="00A50C06"/>
    <w:rsid w:val="00A51F23"/>
    <w:rsid w:val="00A751DE"/>
    <w:rsid w:val="00A8215F"/>
    <w:rsid w:val="00A90587"/>
    <w:rsid w:val="00A905AA"/>
    <w:rsid w:val="00A94D07"/>
    <w:rsid w:val="00AF6FB1"/>
    <w:rsid w:val="00B0047D"/>
    <w:rsid w:val="00B07424"/>
    <w:rsid w:val="00B23A28"/>
    <w:rsid w:val="00B6449F"/>
    <w:rsid w:val="00B67EEA"/>
    <w:rsid w:val="00B70758"/>
    <w:rsid w:val="00B93C94"/>
    <w:rsid w:val="00B978C7"/>
    <w:rsid w:val="00BA4EF6"/>
    <w:rsid w:val="00BB70E7"/>
    <w:rsid w:val="00BC3A03"/>
    <w:rsid w:val="00BD4B60"/>
    <w:rsid w:val="00BD7E38"/>
    <w:rsid w:val="00C10483"/>
    <w:rsid w:val="00C140D4"/>
    <w:rsid w:val="00C232EB"/>
    <w:rsid w:val="00C32F97"/>
    <w:rsid w:val="00C46166"/>
    <w:rsid w:val="00C47FDE"/>
    <w:rsid w:val="00C86EA6"/>
    <w:rsid w:val="00C96E22"/>
    <w:rsid w:val="00CA0D19"/>
    <w:rsid w:val="00CA13B2"/>
    <w:rsid w:val="00CA460E"/>
    <w:rsid w:val="00CC3885"/>
    <w:rsid w:val="00CC55DE"/>
    <w:rsid w:val="00CC7831"/>
    <w:rsid w:val="00CD0A25"/>
    <w:rsid w:val="00CD5BC5"/>
    <w:rsid w:val="00CE47BA"/>
    <w:rsid w:val="00CF3C58"/>
    <w:rsid w:val="00D1329C"/>
    <w:rsid w:val="00D2333F"/>
    <w:rsid w:val="00D53233"/>
    <w:rsid w:val="00D53C7D"/>
    <w:rsid w:val="00D56860"/>
    <w:rsid w:val="00D57F9D"/>
    <w:rsid w:val="00D7286D"/>
    <w:rsid w:val="00D728BB"/>
    <w:rsid w:val="00D84EC1"/>
    <w:rsid w:val="00D91E0E"/>
    <w:rsid w:val="00D93BC6"/>
    <w:rsid w:val="00DA04FD"/>
    <w:rsid w:val="00DA30F3"/>
    <w:rsid w:val="00DC5641"/>
    <w:rsid w:val="00DD529F"/>
    <w:rsid w:val="00DE3CDE"/>
    <w:rsid w:val="00DE5060"/>
    <w:rsid w:val="00E02C85"/>
    <w:rsid w:val="00E14A99"/>
    <w:rsid w:val="00E15039"/>
    <w:rsid w:val="00E15C29"/>
    <w:rsid w:val="00E24628"/>
    <w:rsid w:val="00E248CB"/>
    <w:rsid w:val="00E33883"/>
    <w:rsid w:val="00E56BD8"/>
    <w:rsid w:val="00E63C52"/>
    <w:rsid w:val="00E73D2B"/>
    <w:rsid w:val="00E77CC1"/>
    <w:rsid w:val="00E908A0"/>
    <w:rsid w:val="00E96409"/>
    <w:rsid w:val="00EA086A"/>
    <w:rsid w:val="00EA43E1"/>
    <w:rsid w:val="00EB5FCA"/>
    <w:rsid w:val="00EC3EB4"/>
    <w:rsid w:val="00ED11D9"/>
    <w:rsid w:val="00ED5107"/>
    <w:rsid w:val="00ED5D5C"/>
    <w:rsid w:val="00ED6046"/>
    <w:rsid w:val="00EF0E1A"/>
    <w:rsid w:val="00F0127C"/>
    <w:rsid w:val="00F13B27"/>
    <w:rsid w:val="00F14974"/>
    <w:rsid w:val="00F312F1"/>
    <w:rsid w:val="00F40F80"/>
    <w:rsid w:val="00F47AEB"/>
    <w:rsid w:val="00F854C7"/>
    <w:rsid w:val="00FA5C0D"/>
    <w:rsid w:val="00FC4684"/>
    <w:rsid w:val="00FC6159"/>
    <w:rsid w:val="00FD0BC5"/>
    <w:rsid w:val="00FD0CB3"/>
    <w:rsid w:val="00FE337E"/>
    <w:rsid w:val="00FF2749"/>
    <w:rsid w:val="00FF2F22"/>
    <w:rsid w:val="00FF3316"/>
    <w:rsid w:val="00FF59AE"/>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A66"/>
    <w:pPr>
      <w:spacing w:after="100" w:afterAutospacing="1" w:line="240" w:lineRule="auto"/>
      <w:ind w:left="709" w:firstLine="680"/>
      <w:jc w:val="both"/>
    </w:pPr>
    <w:rPr>
      <w:rFonts w:cs="DecoType Naskh Special"/>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A66"/>
    <w:pPr>
      <w:contextualSpacing/>
    </w:pPr>
  </w:style>
  <w:style w:type="paragraph" w:styleId="FootnoteText">
    <w:name w:val="footnote text"/>
    <w:basedOn w:val="Normal"/>
    <w:link w:val="FootnoteTextChar"/>
    <w:uiPriority w:val="99"/>
    <w:unhideWhenUsed/>
    <w:rsid w:val="000A6A66"/>
    <w:pPr>
      <w:spacing w:after="0"/>
    </w:pPr>
    <w:rPr>
      <w:sz w:val="20"/>
      <w:szCs w:val="20"/>
    </w:rPr>
  </w:style>
  <w:style w:type="character" w:customStyle="1" w:styleId="FootnoteTextChar">
    <w:name w:val="Footnote Text Char"/>
    <w:basedOn w:val="DefaultParagraphFont"/>
    <w:link w:val="FootnoteText"/>
    <w:uiPriority w:val="99"/>
    <w:rsid w:val="000A6A66"/>
    <w:rPr>
      <w:rFonts w:cs="DecoType Naskh Special"/>
      <w:sz w:val="20"/>
      <w:szCs w:val="20"/>
    </w:rPr>
  </w:style>
  <w:style w:type="character" w:styleId="FootnoteReference">
    <w:name w:val="footnote reference"/>
    <w:basedOn w:val="DefaultParagraphFont"/>
    <w:uiPriority w:val="99"/>
    <w:semiHidden/>
    <w:unhideWhenUsed/>
    <w:rsid w:val="000A6A66"/>
    <w:rPr>
      <w:vertAlign w:val="superscript"/>
    </w:rPr>
  </w:style>
  <w:style w:type="character" w:customStyle="1" w:styleId="apple-converted-space">
    <w:name w:val="apple-converted-space"/>
    <w:basedOn w:val="DefaultParagraphFont"/>
    <w:rsid w:val="000A6A66"/>
  </w:style>
  <w:style w:type="paragraph" w:styleId="HTMLPreformatted">
    <w:name w:val="HTML Preformatted"/>
    <w:basedOn w:val="Normal"/>
    <w:link w:val="HTMLPreformattedChar"/>
    <w:uiPriority w:val="99"/>
    <w:semiHidden/>
    <w:unhideWhenUsed/>
    <w:rsid w:val="009C0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left="0" w:firstLine="0"/>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9C098B"/>
    <w:rPr>
      <w:rFonts w:ascii="Courier New" w:eastAsia="Times New Roman" w:hAnsi="Courier New" w:cs="Courier New"/>
      <w:sz w:val="20"/>
      <w:szCs w:val="20"/>
      <w:lang w:eastAsia="id-ID"/>
    </w:rPr>
  </w:style>
  <w:style w:type="character" w:customStyle="1" w:styleId="y2iqfc">
    <w:name w:val="y2iqfc"/>
    <w:basedOn w:val="DefaultParagraphFont"/>
    <w:rsid w:val="009C098B"/>
  </w:style>
</w:styles>
</file>

<file path=word/webSettings.xml><?xml version="1.0" encoding="utf-8"?>
<w:webSettings xmlns:r="http://schemas.openxmlformats.org/officeDocument/2006/relationships" xmlns:w="http://schemas.openxmlformats.org/wordprocessingml/2006/main">
  <w:divs>
    <w:div w:id="435254174">
      <w:bodyDiv w:val="1"/>
      <w:marLeft w:val="0"/>
      <w:marRight w:val="0"/>
      <w:marTop w:val="0"/>
      <w:marBottom w:val="0"/>
      <w:divBdr>
        <w:top w:val="none" w:sz="0" w:space="0" w:color="auto"/>
        <w:left w:val="none" w:sz="0" w:space="0" w:color="auto"/>
        <w:bottom w:val="none" w:sz="0" w:space="0" w:color="auto"/>
        <w:right w:val="none" w:sz="0" w:space="0" w:color="auto"/>
      </w:divBdr>
    </w:div>
    <w:div w:id="1240213377">
      <w:bodyDiv w:val="1"/>
      <w:marLeft w:val="0"/>
      <w:marRight w:val="0"/>
      <w:marTop w:val="0"/>
      <w:marBottom w:val="0"/>
      <w:divBdr>
        <w:top w:val="none" w:sz="0" w:space="0" w:color="auto"/>
        <w:left w:val="none" w:sz="0" w:space="0" w:color="auto"/>
        <w:bottom w:val="none" w:sz="0" w:space="0" w:color="auto"/>
        <w:right w:val="none" w:sz="0" w:space="0" w:color="auto"/>
      </w:divBdr>
      <w:divsChild>
        <w:div w:id="1554729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820</TotalTime>
  <Pages>24</Pages>
  <Words>8394</Words>
  <Characters>47850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92</cp:revision>
  <cp:lastPrinted>2021-12-23T02:11:00Z</cp:lastPrinted>
  <dcterms:created xsi:type="dcterms:W3CDTF">2010-02-05T03:50:00Z</dcterms:created>
  <dcterms:modified xsi:type="dcterms:W3CDTF">2022-01-27T04:25:00Z</dcterms:modified>
</cp:coreProperties>
</file>