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r>
        <w:rPr>
          <w:rFonts w:ascii="Times New Roman" w:hAnsi="Times New Roman" w:cs="Times New Roman"/>
          <w:b/>
          <w:sz w:val="28"/>
          <w:szCs w:val="28"/>
        </w:rPr>
        <w:t xml:space="preserve">Efektivitas Layanan Sistem Informasi  Perpustakaan Berbasis </w:t>
      </w:r>
      <w:r>
        <w:rPr>
          <w:rFonts w:ascii="Times New Roman" w:hAnsi="Times New Roman" w:cs="Times New Roman"/>
          <w:b/>
          <w:i/>
          <w:sz w:val="28"/>
          <w:szCs w:val="28"/>
        </w:rPr>
        <w:t>Web Support QR Code</w:t>
      </w:r>
      <w:r>
        <w:rPr>
          <w:rFonts w:ascii="Times New Roman" w:hAnsi="Times New Roman" w:cs="Times New Roman"/>
          <w:b/>
          <w:sz w:val="28"/>
          <w:szCs w:val="28"/>
        </w:rPr>
        <w:t xml:space="preserve"> di UPT Perpustakaan Universitas Bengkulu</w:t>
      </w:r>
    </w:p>
    <w:p>
      <w:pPr>
        <w:jc w:val="center"/>
        <w:rPr>
          <w:rFonts w:hint="default" w:ascii="Times New Roman" w:hAnsi="Times New Roman" w:cs="Times New Roman"/>
          <w:b/>
          <w:sz w:val="28"/>
          <w:szCs w:val="28"/>
          <w:lang w:val="id-ID"/>
        </w:rPr>
      </w:pPr>
    </w:p>
    <w:p>
      <w:pPr>
        <w:spacing w:after="0" w:line="240" w:lineRule="auto"/>
        <w:jc w:val="center"/>
        <w:rPr>
          <w:rFonts w:ascii="Cambria" w:hAnsi="Cambria" w:eastAsia="Cambria" w:cs="Cambria"/>
          <w:b/>
          <w:sz w:val="24"/>
          <w:szCs w:val="24"/>
        </w:rPr>
      </w:pPr>
      <w:r>
        <w:rPr>
          <w:rFonts w:ascii="Cambria" w:hAnsi="Cambria" w:eastAsia="Cambria" w:cs="Cambria"/>
          <w:b/>
          <w:sz w:val="24"/>
          <w:szCs w:val="24"/>
          <w:vertAlign w:val="superscript"/>
          <w:rtl w:val="0"/>
        </w:rPr>
        <w:t>*</w:t>
      </w:r>
      <w:r>
        <w:rPr>
          <w:rFonts w:hint="default" w:ascii="Cambria" w:hAnsi="Cambria" w:eastAsia="Cambria" w:cs="Cambria"/>
          <w:b/>
          <w:sz w:val="24"/>
          <w:szCs w:val="24"/>
          <w:rtl w:val="0"/>
          <w:lang w:val="id-ID"/>
        </w:rPr>
        <w:t>Ismi Aryasi</w:t>
      </w:r>
      <w:r>
        <w:rPr>
          <w:rFonts w:ascii="Cambria" w:hAnsi="Cambria" w:eastAsia="Cambria" w:cs="Cambria"/>
          <w:b/>
          <w:sz w:val="24"/>
          <w:szCs w:val="24"/>
          <w:vertAlign w:val="superscript"/>
          <w:rtl w:val="0"/>
        </w:rPr>
        <w:t>1</w:t>
      </w:r>
      <w:r>
        <w:rPr>
          <w:rFonts w:ascii="Cambria" w:hAnsi="Cambria" w:eastAsia="Cambria" w:cs="Cambria"/>
          <w:b/>
          <w:sz w:val="24"/>
          <w:szCs w:val="24"/>
          <w:rtl w:val="0"/>
        </w:rPr>
        <w:t xml:space="preserve">, </w:t>
      </w:r>
      <w:r>
        <w:rPr>
          <w:rFonts w:hint="default" w:ascii="Cambria" w:hAnsi="Cambria" w:eastAsia="Cambria" w:cs="Cambria"/>
          <w:b/>
          <w:sz w:val="24"/>
          <w:szCs w:val="24"/>
          <w:rtl w:val="0"/>
          <w:lang w:val="id-ID"/>
        </w:rPr>
        <w:t>Fransiska Timoria Samosir</w:t>
      </w:r>
      <w:r>
        <w:rPr>
          <w:rFonts w:ascii="Cambria" w:hAnsi="Cambria" w:eastAsia="Cambria" w:cs="Cambria"/>
          <w:b/>
          <w:sz w:val="24"/>
          <w:szCs w:val="24"/>
          <w:vertAlign w:val="superscript"/>
          <w:rtl w:val="0"/>
        </w:rPr>
        <w:t>2</w:t>
      </w:r>
      <w:r>
        <w:rPr>
          <w:rFonts w:ascii="Cambria" w:hAnsi="Cambria" w:eastAsia="Cambria" w:cs="Cambria"/>
          <w:b/>
          <w:sz w:val="24"/>
          <w:szCs w:val="24"/>
          <w:rtl w:val="0"/>
        </w:rPr>
        <w:t xml:space="preserve">, </w:t>
      </w:r>
      <w:r>
        <w:rPr>
          <w:rFonts w:hint="default" w:ascii="Cambria" w:hAnsi="Cambria" w:eastAsia="Cambria" w:cs="Cambria"/>
          <w:b/>
          <w:sz w:val="24"/>
          <w:szCs w:val="24"/>
          <w:rtl w:val="0"/>
          <w:lang w:val="id-ID"/>
        </w:rPr>
        <w:t>Lailatus Sa’diyah</w:t>
      </w:r>
      <w:r>
        <w:rPr>
          <w:rFonts w:ascii="Cambria" w:hAnsi="Cambria" w:eastAsia="Cambria" w:cs="Cambria"/>
          <w:b/>
          <w:sz w:val="24"/>
          <w:szCs w:val="24"/>
          <w:vertAlign w:val="superscript"/>
          <w:rtl w:val="0"/>
        </w:rPr>
        <w:t>3</w:t>
      </w:r>
    </w:p>
    <w:p>
      <w:pPr>
        <w:spacing w:after="0" w:line="240" w:lineRule="auto"/>
        <w:jc w:val="center"/>
        <w:rPr>
          <w:rFonts w:ascii="Cambria" w:hAnsi="Cambria" w:eastAsia="Cambria" w:cs="Cambria"/>
          <w:i/>
        </w:rPr>
      </w:pPr>
      <w:r>
        <w:rPr>
          <w:rFonts w:hint="default" w:ascii="Cambria" w:hAnsi="Cambria" w:eastAsia="Cambria" w:cs="Cambria"/>
          <w:rtl w:val="0"/>
          <w:lang w:val="id-ID"/>
        </w:rPr>
        <w:t>Program Studi Perpustakaan dan Sains Informasi, Universitas Bengkulu</w:t>
      </w:r>
      <w:r>
        <w:rPr>
          <w:rFonts w:ascii="Cambria" w:hAnsi="Cambria" w:eastAsia="Cambria" w:cs="Cambria"/>
          <w:rtl w:val="0"/>
        </w:rPr>
        <w:t>, Indonesia</w:t>
      </w:r>
    </w:p>
    <w:p>
      <w:pPr>
        <w:spacing w:after="0" w:line="240" w:lineRule="auto"/>
        <w:jc w:val="center"/>
        <w:rPr>
          <w:rFonts w:hint="default" w:ascii="Cambria" w:hAnsi="Cambria" w:eastAsia="Cambria" w:cs="Cambria"/>
          <w:i/>
          <w:lang w:val="id-ID"/>
        </w:rPr>
      </w:pPr>
      <w:r>
        <w:rPr>
          <w:rFonts w:ascii="Cambria" w:hAnsi="Cambria" w:eastAsia="Cambria" w:cs="Cambria"/>
          <w:rtl w:val="0"/>
        </w:rPr>
        <w:t xml:space="preserve">Jl. </w:t>
      </w:r>
      <w:r>
        <w:rPr>
          <w:rFonts w:hint="default" w:ascii="Cambria" w:hAnsi="Cambria" w:eastAsia="Cambria" w:cs="Cambria"/>
          <w:rtl w:val="0"/>
          <w:lang w:val="id-ID"/>
        </w:rPr>
        <w:t xml:space="preserve">WR. Supratman, Kec. Muara Bangkahulu, Kel. Kandang Limun, Kota Bengkulu, Prov. </w:t>
      </w:r>
      <w:r>
        <w:rPr>
          <w:rFonts w:ascii="Cambria" w:hAnsi="Cambria" w:eastAsia="Cambria" w:cs="Cambria"/>
          <w:rtl w:val="0"/>
        </w:rPr>
        <w:t>Bengkulu 3</w:t>
      </w:r>
      <w:r>
        <w:rPr>
          <w:rFonts w:hint="default" w:ascii="Cambria" w:hAnsi="Cambria" w:eastAsia="Cambria" w:cs="Cambria"/>
          <w:rtl w:val="0"/>
          <w:lang w:val="id-ID"/>
        </w:rPr>
        <w:t>8371</w:t>
      </w:r>
    </w:p>
    <w:p>
      <w:pPr>
        <w:spacing w:after="240" w:line="240" w:lineRule="auto"/>
        <w:jc w:val="center"/>
        <w:rPr>
          <w:rFonts w:hint="default" w:ascii="Cambria" w:hAnsi="Cambria" w:eastAsia="Cambria" w:cs="Cambria"/>
          <w:color w:val="1155CC"/>
          <w:u w:val="single"/>
          <w:vertAlign w:val="baseline"/>
          <w:lang w:val="id-ID"/>
        </w:rPr>
        <w:sectPr>
          <w:headerReference r:id="rId7" w:type="first"/>
          <w:footerReference r:id="rId10" w:type="first"/>
          <w:headerReference r:id="rId5" w:type="default"/>
          <w:footerReference r:id="rId8" w:type="default"/>
          <w:headerReference r:id="rId6" w:type="even"/>
          <w:footerReference r:id="rId9" w:type="even"/>
          <w:pgSz w:w="11906" w:h="16838"/>
          <w:pgMar w:top="1134" w:right="1701" w:bottom="1134" w:left="1701" w:header="708" w:footer="708" w:gutter="0"/>
          <w:pgNumType w:start="1"/>
          <w:cols w:space="720" w:num="1"/>
          <w:titlePg/>
        </w:sectPr>
      </w:pPr>
      <w:r>
        <w:rPr>
          <w:rFonts w:ascii="Cambria" w:hAnsi="Cambria" w:eastAsia="Cambria" w:cs="Cambria"/>
          <w:b/>
          <w:vertAlign w:val="superscript"/>
          <w:rtl w:val="0"/>
        </w:rPr>
        <w:t>*</w:t>
      </w:r>
      <w:r>
        <w:fldChar w:fldCharType="begin"/>
      </w:r>
      <w:r>
        <w:instrText xml:space="preserve"> HYPERLINK "mailto:rahmatiswanto@iaincurup.ac.id" \h </w:instrText>
      </w:r>
      <w:r>
        <w:fldChar w:fldCharType="separate"/>
      </w:r>
      <w:r>
        <w:rPr>
          <w:rFonts w:hint="default" w:ascii="Cambria" w:hAnsi="Cambria" w:eastAsia="Cambria" w:cs="Cambria"/>
          <w:color w:val="1155CC"/>
          <w:u w:val="single"/>
          <w:rtl w:val="0"/>
          <w:lang w:val="id-ID"/>
        </w:rPr>
        <w:t>ismiaryasi451</w:t>
      </w:r>
      <w:r>
        <w:rPr>
          <w:rFonts w:ascii="Cambria" w:hAnsi="Cambria" w:eastAsia="Cambria" w:cs="Cambria"/>
          <w:color w:val="1155CC"/>
          <w:u w:val="single"/>
          <w:rtl w:val="0"/>
        </w:rPr>
        <w:t>@</w:t>
      </w:r>
      <w:r>
        <w:rPr>
          <w:rFonts w:hint="default" w:ascii="Cambria" w:hAnsi="Cambria" w:eastAsia="Cambria" w:cs="Cambria"/>
          <w:color w:val="1155CC"/>
          <w:u w:val="single"/>
          <w:rtl w:val="0"/>
          <w:lang w:val="id-ID"/>
        </w:rPr>
        <w:t>gmail.com</w:t>
      </w:r>
      <w:r>
        <w:rPr>
          <w:rFonts w:ascii="Cambria" w:hAnsi="Cambria" w:eastAsia="Cambria" w:cs="Cambria"/>
          <w:color w:val="1155CC"/>
          <w:u w:val="single"/>
          <w:rtl w:val="0"/>
        </w:rPr>
        <w:fldChar w:fldCharType="end"/>
      </w:r>
      <w:r>
        <w:rPr>
          <w:rFonts w:hint="default" w:ascii="Cambria" w:hAnsi="Cambria" w:eastAsia="Cambria" w:cs="Cambria"/>
          <w:color w:val="1155CC"/>
          <w:u w:val="single"/>
          <w:vertAlign w:val="superscript"/>
          <w:rtl w:val="0"/>
          <w:lang w:val="id-ID"/>
        </w:rPr>
        <w:t>1</w:t>
      </w:r>
      <w:r>
        <w:rPr>
          <w:rFonts w:hint="default" w:ascii="Cambria" w:hAnsi="Cambria" w:eastAsia="Cambria" w:cs="Cambria"/>
          <w:color w:val="1155CC"/>
          <w:u w:val="single"/>
          <w:vertAlign w:val="baseline"/>
          <w:rtl w:val="0"/>
          <w:lang w:val="id-ID"/>
        </w:rPr>
        <w:t>, ftsamosir@unib.ac.id</w:t>
      </w:r>
      <w:r>
        <w:rPr>
          <w:rFonts w:hint="default" w:ascii="Cambria" w:hAnsi="Cambria" w:eastAsia="Cambria" w:cs="Cambria"/>
          <w:color w:val="1155CC"/>
          <w:u w:val="single"/>
          <w:vertAlign w:val="superscript"/>
          <w:rtl w:val="0"/>
          <w:lang w:val="id-ID"/>
        </w:rPr>
        <w:t>2</w:t>
      </w:r>
      <w:r>
        <w:rPr>
          <w:rFonts w:hint="default" w:ascii="Cambria" w:hAnsi="Cambria" w:eastAsia="Cambria" w:cs="Cambria"/>
          <w:color w:val="1155CC"/>
          <w:u w:val="single"/>
          <w:vertAlign w:val="baseline"/>
          <w:rtl w:val="0"/>
          <w:lang w:val="id-ID"/>
        </w:rPr>
        <w:t>,lailasadiah@unib.ac.id</w:t>
      </w:r>
      <w:r>
        <w:rPr>
          <w:rFonts w:hint="default" w:ascii="Cambria" w:hAnsi="Cambria" w:eastAsia="Cambria" w:cs="Cambria"/>
          <w:color w:val="1155CC"/>
          <w:u w:val="single"/>
          <w:vertAlign w:val="superscript"/>
          <w:rtl w:val="0"/>
          <w:lang w:val="id-ID"/>
        </w:rPr>
        <w:t>3</w:t>
      </w:r>
    </w:p>
    <w:p>
      <w:pPr>
        <w:spacing w:after="120" w:line="240" w:lineRule="auto"/>
        <w:jc w:val="center"/>
        <w:rPr>
          <w:rFonts w:hint="default" w:ascii="Cambria" w:hAnsi="Cambria" w:eastAsia="Cambria" w:cs="Cambria"/>
          <w:sz w:val="22"/>
          <w:szCs w:val="22"/>
          <w:rtl w:val="0"/>
        </w:rPr>
      </w:pPr>
      <w:r>
        <w:rPr>
          <w:rFonts w:hint="default" w:ascii="Cambria" w:hAnsi="Cambria" w:eastAsia="Cambria" w:cs="Cambria"/>
          <w:b/>
          <w:sz w:val="22"/>
          <w:szCs w:val="22"/>
          <w:rtl w:val="0"/>
        </w:rPr>
        <w:t>Abstract</w:t>
      </w:r>
    </w:p>
    <w:p>
      <w:pPr>
        <w:spacing w:line="360" w:lineRule="auto"/>
        <w:jc w:val="both"/>
        <w:rPr>
          <w:rFonts w:hint="default" w:ascii="Cambria" w:hAnsi="Cambria" w:eastAsia="Cambria" w:cs="Cambria"/>
          <w:i w:val="0"/>
          <w:iCs w:val="0"/>
          <w:sz w:val="22"/>
          <w:szCs w:val="22"/>
          <w:rtl w:val="0"/>
        </w:rPr>
      </w:pPr>
      <w:r>
        <w:rPr>
          <w:rFonts w:hint="default" w:ascii="Cambria" w:hAnsi="Cambria" w:cs="Cambria"/>
          <w:i w:val="0"/>
          <w:iCs w:val="0"/>
          <w:sz w:val="22"/>
          <w:szCs w:val="22"/>
        </w:rPr>
        <w:t>Bengkulu University Library  is one of the libraries that has moved towards the era of library digitalization by implementing library services that can be accessed via the internet, one of which is Web-based library services with QR Code support. QR Code is an image that resembles a two-dimensional matrix that can store data vertically and horizontally. QR Code is the latest innovation launched by the Bengkulu University Library UPT since August 2023 to help users search for information quickly and accurately. There are eleven items offered in the QR Code tree as access points for library information. This research aims to determine the effectiveness of Web Support QR Code based services in providing easy access and efficiency for readers at the Bengkulu University Library UPT. This research used a quantitative approach with a population of 2,082 and a sample of 95. Data was collected by distributing questionnaires to 95 respondents, then the data was analyzed and conclusions were drawn. The research results show that the QR Code service is measured based on user orientation and the entity obtains effective criteria and the QR Code can be used practically, quickly and efficiently.</w:t>
      </w:r>
    </w:p>
    <w:p>
      <w:pPr>
        <w:spacing w:after="240" w:line="240" w:lineRule="auto"/>
        <w:ind w:right="17"/>
        <w:jc w:val="both"/>
        <w:rPr>
          <w:rFonts w:hint="default" w:ascii="Cambria" w:hAnsi="Cambria" w:eastAsia="Cambria" w:cs="Cambria"/>
          <w:b/>
          <w:sz w:val="22"/>
          <w:szCs w:val="22"/>
        </w:rPr>
      </w:pPr>
      <w:r>
        <w:rPr>
          <w:rFonts w:ascii="Cambria" w:hAnsi="Cambria" w:eastAsia="Cambria" w:cs="Cambria"/>
          <w:b/>
          <w:rtl w:val="0"/>
        </w:rPr>
        <w:t xml:space="preserve">Keywords: </w:t>
      </w:r>
      <w:r>
        <w:rPr>
          <w:rFonts w:hint="default" w:ascii="Cambria" w:hAnsi="Cambria" w:cs="Cambria"/>
          <w:i w:val="0"/>
          <w:iCs w:val="0"/>
          <w:sz w:val="22"/>
          <w:szCs w:val="22"/>
        </w:rPr>
        <w:t>Effectiveness</w:t>
      </w:r>
      <w:r>
        <w:rPr>
          <w:rFonts w:hint="default" w:ascii="Cambria" w:hAnsi="Cambria" w:cs="Cambria"/>
          <w:i w:val="0"/>
          <w:iCs w:val="0"/>
          <w:sz w:val="22"/>
          <w:szCs w:val="22"/>
          <w:lang w:val="id-ID"/>
        </w:rPr>
        <w:t>,</w:t>
      </w:r>
      <w:r>
        <w:rPr>
          <w:rFonts w:hint="default" w:ascii="Cambria" w:hAnsi="Cambria" w:cs="Cambria"/>
          <w:i w:val="0"/>
          <w:iCs w:val="0"/>
          <w:sz w:val="22"/>
          <w:szCs w:val="22"/>
        </w:rPr>
        <w:t xml:space="preserve"> Information Systems</w:t>
      </w:r>
      <w:r>
        <w:rPr>
          <w:rFonts w:hint="default" w:ascii="Cambria" w:hAnsi="Cambria" w:cs="Cambria"/>
          <w:i w:val="0"/>
          <w:iCs w:val="0"/>
          <w:sz w:val="22"/>
          <w:szCs w:val="22"/>
          <w:lang w:val="id-ID"/>
        </w:rPr>
        <w:t>,</w:t>
      </w:r>
      <w:r>
        <w:rPr>
          <w:rFonts w:hint="default" w:ascii="Cambria" w:hAnsi="Cambria" w:cs="Cambria"/>
          <w:i w:val="0"/>
          <w:iCs w:val="0"/>
          <w:sz w:val="22"/>
          <w:szCs w:val="22"/>
        </w:rPr>
        <w:t xml:space="preserve"> QR Code</w:t>
      </w:r>
      <w:r>
        <w:rPr>
          <w:rFonts w:hint="default" w:ascii="Cambria" w:hAnsi="Cambria" w:cs="Cambria"/>
          <w:i w:val="0"/>
          <w:iCs w:val="0"/>
          <w:sz w:val="22"/>
          <w:szCs w:val="22"/>
          <w:lang w:val="id-ID"/>
        </w:rPr>
        <w:t>,</w:t>
      </w:r>
      <w:r>
        <w:rPr>
          <w:rFonts w:hint="default" w:ascii="Cambria" w:hAnsi="Cambria" w:cs="Cambria"/>
          <w:i w:val="0"/>
          <w:iCs w:val="0"/>
          <w:sz w:val="22"/>
          <w:szCs w:val="22"/>
        </w:rPr>
        <w:t xml:space="preserve"> Service</w:t>
      </w:r>
      <w:r>
        <w:rPr>
          <w:rFonts w:hint="default" w:ascii="Cambria" w:hAnsi="Cambria" w:cs="Cambria"/>
          <w:i w:val="0"/>
          <w:iCs w:val="0"/>
          <w:sz w:val="22"/>
          <w:szCs w:val="22"/>
          <w:lang w:val="id-ID"/>
        </w:rPr>
        <w:t>,</w:t>
      </w:r>
      <w:r>
        <w:rPr>
          <w:rFonts w:hint="default" w:ascii="Cambria" w:hAnsi="Cambria" w:cs="Cambria"/>
          <w:i w:val="0"/>
          <w:iCs w:val="0"/>
          <w:sz w:val="22"/>
          <w:szCs w:val="22"/>
        </w:rPr>
        <w:t xml:space="preserve"> Library</w:t>
      </w:r>
    </w:p>
    <w:p>
      <w:pPr>
        <w:spacing w:after="120" w:line="240" w:lineRule="auto"/>
        <w:jc w:val="center"/>
        <w:rPr>
          <w:rFonts w:hint="default" w:ascii="Cambria" w:hAnsi="Cambria" w:eastAsia="Cambria" w:cs="Cambria"/>
          <w:sz w:val="22"/>
          <w:szCs w:val="22"/>
        </w:rPr>
      </w:pPr>
      <w:r>
        <w:rPr>
          <w:rFonts w:hint="default" w:ascii="Cambria" w:hAnsi="Cambria" w:eastAsia="Cambria" w:cs="Cambria"/>
          <w:b/>
          <w:sz w:val="22"/>
          <w:szCs w:val="22"/>
          <w:rtl w:val="0"/>
        </w:rPr>
        <w:t>Abstrak</w:t>
      </w:r>
    </w:p>
    <w:p>
      <w:pPr>
        <w:spacing w:line="360" w:lineRule="auto"/>
        <w:jc w:val="both"/>
        <w:rPr>
          <w:rFonts w:hint="default" w:ascii="Cambria" w:hAnsi="Cambria" w:eastAsia="Cambria" w:cs="Cambria"/>
          <w:sz w:val="22"/>
          <w:szCs w:val="22"/>
        </w:rPr>
      </w:pPr>
      <w:r>
        <w:rPr>
          <w:rFonts w:hint="default" w:ascii="Cambria" w:hAnsi="Cambria" w:cs="Cambria"/>
          <w:sz w:val="22"/>
          <w:szCs w:val="22"/>
        </w:rPr>
        <w:t xml:space="preserve">UPT Perpustakaan Universitas Bengkulu merupakan salah satu perpustakaan yang sudah bergerak menuju era digitalisasi perpustakaan dengan menerapkan layanan perpustakaan yang dapat diakses melalui internet, salah satunya adalah layanan perpustakaan berbasis Web dengan dukungan </w:t>
      </w:r>
      <w:r>
        <w:rPr>
          <w:rFonts w:hint="default" w:ascii="Cambria" w:hAnsi="Cambria" w:cs="Cambria"/>
          <w:i/>
          <w:sz w:val="22"/>
          <w:szCs w:val="22"/>
        </w:rPr>
        <w:t xml:space="preserve">QR Code. QR Code </w:t>
      </w:r>
      <w:r>
        <w:rPr>
          <w:rFonts w:hint="default" w:ascii="Cambria" w:hAnsi="Cambria" w:cs="Cambria"/>
          <w:sz w:val="22"/>
          <w:szCs w:val="22"/>
        </w:rPr>
        <w:t xml:space="preserve">merupakan gambar yang menyerupai matriks dua dimensi yang dapat menyimpan data secara vertikal dan horizontal. </w:t>
      </w:r>
      <w:r>
        <w:rPr>
          <w:rFonts w:hint="default" w:ascii="Cambria" w:hAnsi="Cambria" w:cs="Cambria"/>
          <w:i/>
          <w:sz w:val="22"/>
          <w:szCs w:val="22"/>
        </w:rPr>
        <w:t>QR Code</w:t>
      </w:r>
      <w:r>
        <w:rPr>
          <w:rFonts w:hint="default" w:ascii="Cambria" w:hAnsi="Cambria" w:cs="Cambria"/>
          <w:sz w:val="22"/>
          <w:szCs w:val="22"/>
        </w:rPr>
        <w:t xml:space="preserve"> merupakan inovasi terbaru yang diluncurkan UPT Perpustakaan Universitas Bengkulu sejak Agustus 2023 guna membantu pemustaka dalam menelusur informasi secara cepat dan tepat. Ada sebelas item yang ditawarkan dalam pohon </w:t>
      </w:r>
      <w:r>
        <w:rPr>
          <w:rFonts w:hint="default" w:ascii="Cambria" w:hAnsi="Cambria" w:cs="Cambria"/>
          <w:i/>
          <w:sz w:val="22"/>
          <w:szCs w:val="22"/>
        </w:rPr>
        <w:t>QR Code</w:t>
      </w:r>
      <w:r>
        <w:rPr>
          <w:rFonts w:hint="default" w:ascii="Cambria" w:hAnsi="Cambria" w:cs="Cambria"/>
          <w:sz w:val="22"/>
          <w:szCs w:val="22"/>
        </w:rPr>
        <w:t xml:space="preserve"> sebagai titik akses informasi perpustakaan. Penelitian ini bertujuan untuk mengetahui keefektifan layanan berbasis </w:t>
      </w:r>
      <w:r>
        <w:rPr>
          <w:rFonts w:hint="default" w:ascii="Cambria" w:hAnsi="Cambria" w:cs="Cambria"/>
          <w:i/>
          <w:sz w:val="22"/>
          <w:szCs w:val="22"/>
        </w:rPr>
        <w:t xml:space="preserve">Web Support QR Code </w:t>
      </w:r>
      <w:r>
        <w:rPr>
          <w:rFonts w:hint="default" w:ascii="Cambria" w:hAnsi="Cambria" w:cs="Cambria"/>
          <w:sz w:val="22"/>
          <w:szCs w:val="22"/>
        </w:rPr>
        <w:t xml:space="preserve">dalam memberikan kemudahan akses serta efisiensi bagi pemustaka di UPT Perpustakaan Universitas Bengkulu. Penelitian ini menggunakan pendekatan kuantitatif dengan populasi sebanyak 2,082 dan sampel yang digunakan sebanyak 95. Data dikumpulkan melalui penyebaran kuesioner kepada 95 responden, kemudian data dianalisis dan penarikan kesimpulan. Hasil penelitian menunjukkan bahwa layanan </w:t>
      </w:r>
      <w:r>
        <w:rPr>
          <w:rFonts w:hint="default" w:ascii="Cambria" w:hAnsi="Cambria" w:cs="Cambria"/>
          <w:i/>
          <w:sz w:val="22"/>
          <w:szCs w:val="22"/>
        </w:rPr>
        <w:t>QR Code</w:t>
      </w:r>
      <w:r>
        <w:rPr>
          <w:rFonts w:hint="default" w:ascii="Cambria" w:hAnsi="Cambria" w:cs="Cambria"/>
          <w:sz w:val="22"/>
          <w:szCs w:val="22"/>
        </w:rPr>
        <w:t xml:space="preserve"> yang diukur berdasarkan </w:t>
      </w:r>
      <w:r>
        <w:rPr>
          <w:rFonts w:hint="default" w:ascii="Cambria" w:hAnsi="Cambria" w:cs="Cambria"/>
          <w:i/>
          <w:sz w:val="22"/>
          <w:szCs w:val="22"/>
        </w:rPr>
        <w:t>user oriented</w:t>
      </w:r>
      <w:r>
        <w:rPr>
          <w:rFonts w:hint="default" w:ascii="Cambria" w:hAnsi="Cambria" w:cs="Cambria"/>
          <w:sz w:val="22"/>
          <w:szCs w:val="22"/>
        </w:rPr>
        <w:t xml:space="preserve"> dan entitas memperoleh kriteria efketif serta </w:t>
      </w:r>
      <w:r>
        <w:rPr>
          <w:rFonts w:hint="default" w:ascii="Cambria" w:hAnsi="Cambria" w:cs="Cambria"/>
          <w:i/>
          <w:sz w:val="22"/>
          <w:szCs w:val="22"/>
        </w:rPr>
        <w:t>QR Code</w:t>
      </w:r>
      <w:r>
        <w:rPr>
          <w:rFonts w:hint="default" w:ascii="Cambria" w:hAnsi="Cambria" w:cs="Cambria"/>
          <w:sz w:val="22"/>
          <w:szCs w:val="22"/>
        </w:rPr>
        <w:t xml:space="preserve"> dapat digunakan secara </w:t>
      </w:r>
      <w:r>
        <w:rPr>
          <w:rFonts w:hint="default" w:ascii="Cambria" w:hAnsi="Cambria" w:cs="Cambria"/>
          <w:sz w:val="22"/>
          <w:szCs w:val="22"/>
          <w:lang w:val="id-ID"/>
        </w:rPr>
        <w:t xml:space="preserve"> </w:t>
      </w:r>
      <w:r>
        <w:rPr>
          <w:rFonts w:hint="default" w:ascii="Cambria" w:hAnsi="Cambria" w:cs="Cambria"/>
          <w:sz w:val="22"/>
          <w:szCs w:val="22"/>
        </w:rPr>
        <w:t>praktis, cepat dan efisien.</w:t>
      </w:r>
    </w:p>
    <w:p>
      <w:pPr>
        <w:spacing w:after="240" w:line="240" w:lineRule="auto"/>
        <w:ind w:right="17"/>
        <w:jc w:val="both"/>
        <w:rPr>
          <w:rFonts w:hint="default" w:ascii="Cambria" w:hAnsi="Cambria" w:eastAsia="Cambria" w:cs="Cambria"/>
          <w:lang w:val="id-ID"/>
        </w:rPr>
      </w:pPr>
      <w:r>
        <w:rPr>
          <w:rFonts w:ascii="Cambria" w:hAnsi="Cambria" w:eastAsia="Cambria" w:cs="Cambria"/>
          <w:b/>
          <w:rtl w:val="0"/>
        </w:rPr>
        <w:t>Kata kunci:</w:t>
      </w:r>
      <w:r>
        <w:rPr>
          <w:rFonts w:hint="default" w:ascii="Cambria" w:hAnsi="Cambria" w:eastAsia="Cambria" w:cs="Cambria"/>
          <w:b/>
          <w:rtl w:val="0"/>
          <w:lang w:val="id-ID"/>
        </w:rPr>
        <w:t xml:space="preserve"> </w:t>
      </w:r>
      <w:r>
        <w:rPr>
          <w:rFonts w:hint="default" w:ascii="Cambria" w:hAnsi="Cambria" w:cs="Cambria"/>
          <w:sz w:val="22"/>
          <w:szCs w:val="22"/>
          <w:lang w:val="id-ID"/>
        </w:rPr>
        <w:t>Efektivitas, Sistem informasi</w:t>
      </w:r>
      <w:bookmarkStart w:id="0" w:name="_GoBack"/>
      <w:bookmarkEnd w:id="0"/>
      <w:r>
        <w:rPr>
          <w:rFonts w:hint="default" w:ascii="Cambria" w:hAnsi="Cambria" w:cs="Cambria"/>
          <w:sz w:val="22"/>
          <w:szCs w:val="22"/>
          <w:lang w:val="id-ID"/>
        </w:rPr>
        <w:t xml:space="preserve">, </w:t>
      </w:r>
      <w:r>
        <w:rPr>
          <w:rFonts w:hint="default" w:ascii="Cambria" w:hAnsi="Cambria" w:cs="Cambria"/>
          <w:i/>
          <w:iCs/>
          <w:sz w:val="22"/>
          <w:szCs w:val="22"/>
          <w:lang w:val="id-ID"/>
        </w:rPr>
        <w:t>QR Code,</w:t>
      </w:r>
      <w:r>
        <w:rPr>
          <w:rFonts w:hint="default" w:ascii="Cambria" w:hAnsi="Cambria" w:cs="Cambria"/>
          <w:i w:val="0"/>
          <w:iCs w:val="0"/>
          <w:sz w:val="22"/>
          <w:szCs w:val="22"/>
          <w:lang w:val="id-ID"/>
        </w:rPr>
        <w:t xml:space="preserve"> Layanan, Perpustakaan</w:t>
      </w:r>
    </w:p>
    <w:p>
      <w:pPr>
        <w:numPr>
          <w:ilvl w:val="0"/>
          <w:numId w:val="1"/>
        </w:numPr>
        <w:spacing w:after="120" w:line="240" w:lineRule="auto"/>
        <w:ind w:left="425" w:hanging="360"/>
        <w:jc w:val="both"/>
        <w:rPr>
          <w:rFonts w:ascii="Cambria" w:hAnsi="Cambria" w:eastAsia="Cambria" w:cs="Cambria"/>
          <w:rtl w:val="0"/>
        </w:rPr>
      </w:pPr>
      <w:r>
        <w:rPr>
          <w:rFonts w:ascii="Cambria" w:hAnsi="Cambria" w:eastAsia="Cambria" w:cs="Cambria"/>
          <w:b/>
          <w:sz w:val="24"/>
          <w:szCs w:val="24"/>
          <w:rtl w:val="0"/>
        </w:rPr>
        <w:t xml:space="preserve">Pendahuluan </w:t>
      </w:r>
    </w:p>
    <w:p>
      <w:pPr>
        <w:spacing w:after="0" w:line="360" w:lineRule="auto"/>
        <w:ind w:firstLine="720"/>
        <w:jc w:val="both"/>
        <w:rPr>
          <w:rFonts w:hint="default" w:ascii="Cambria" w:hAnsi="Cambria" w:cs="Cambria"/>
          <w:sz w:val="22"/>
          <w:szCs w:val="22"/>
        </w:rPr>
      </w:pPr>
      <w:r>
        <w:rPr>
          <w:rFonts w:hint="default" w:ascii="Cambria" w:hAnsi="Cambria" w:cs="Cambria"/>
          <w:sz w:val="22"/>
          <w:szCs w:val="22"/>
        </w:rPr>
        <w:t xml:space="preserve">Kemajuan teknologi informasi telah mengubah cara berpikir masyarakat saat ini. Seiring dengan kemajuan ilmu pengetahuan dan teknologi tersebut, khususnya teknologi informasi dan komunikasi, perpustakaan saat ini mengalami pertumbuhan yang pesat, sehingga banyak perpustakaan yang menyediakan layanan perpustakaan secara digital. Perpustakaan digital adalah perpustakaan fisik dengan basis metadata, biasanya digunakan untuk menampilkan rincian tentang konten lokal institusinya. Perpustakaan membantu meningkatkan kualitas layanan secara digital dengan kemajuan teknologi dan informasi, dan layanan terbaik yang mereka tawarkan memudahkan pengguna untuk menggunakan perpustakaan tanpa harus mengunjunginya secara fisik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{"citationItems":[{"id":"ITEM-1","itemData":{"abstract":"Circulation self-service is a system of borrowing and refunding services where the user performs the process of borrowing and returning the collection independently without going through the librarian. With this self-circulation service, circulation activities that initially required two or more library staff who assisted borrowing, extension, and return of the book, now it is simply by checking the status of the book viewed at OPAC or in the independent circulation service that is in the library room.","author":[{"dropping-particle":"","family":"Dewi","given":"","non-dropping-particle":"","parse-names":false,"suffix":""}],"id":"ITEM-1","issued":{"date-parts":[["2018"]]},"page":"146","title":"Efektivitas Layanan Sirkulasi Melalui Sistem Layanan Mandiri","type":"article-journal"},"uris":["http://www.mendeley.com/documents/?uuid=e61c010a-5887-4256-bc4a-739bc3bde2c5","http://www.mendeley.com/documents/?uuid=c4362eef-71cd-4598-9f86-1d17c082cec2"]}],"mendeley":{"formattedCitation":"(Dewi, 2018)","plainTextFormattedCitation":"(Dewi, 2018)","previouslyFormattedCitation":"(Dewi, 2018)"},"properties":{"noteIndex":0},"schema":"https://github.com/citation-style-language/schema/raw/master/csl-citation.json"}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(Dewi, 2018)</w:t>
      </w:r>
      <w:r>
        <w:rPr>
          <w:rFonts w:hint="default" w:ascii="Cambria" w:hAnsi="Cambria" w:cs="Cambria"/>
          <w:color w:val="auto"/>
          <w:sz w:val="22"/>
          <w:szCs w:val="22"/>
        </w:rPr>
        <w:fldChar w:fldCharType="end"/>
      </w:r>
      <w:r>
        <w:rPr>
          <w:rFonts w:hint="default" w:ascii="Cambria" w:hAnsi="Cambria" w:cs="Cambria"/>
          <w:color w:val="auto"/>
          <w:sz w:val="22"/>
          <w:szCs w:val="22"/>
        </w:rPr>
        <w:t xml:space="preserve">. </w:t>
      </w:r>
    </w:p>
    <w:p>
      <w:pPr>
        <w:spacing w:after="0" w:line="360" w:lineRule="auto"/>
        <w:ind w:firstLine="720"/>
        <w:jc w:val="both"/>
        <w:rPr>
          <w:rFonts w:hint="default" w:ascii="Cambria" w:hAnsi="Cambria" w:cs="Cambria"/>
          <w:sz w:val="22"/>
          <w:szCs w:val="22"/>
        </w:rPr>
      </w:pPr>
      <w:r>
        <w:rPr>
          <w:rFonts w:hint="default" w:ascii="Cambria" w:hAnsi="Cambria" w:cs="Cambria"/>
          <w:sz w:val="22"/>
          <w:szCs w:val="22"/>
        </w:rPr>
        <w:t xml:space="preserve">UPT Perpustakaan Universitas Bengkulu merupakan salah satu perpustakaan yang sudah bergerak menuju era digitalisasi perpustakaan dengan menerapkan layanan perpustakaan yang dapat diakses melalui internet, salah satunya adalah layanan perpustakaan berbasis Web dengan dukungan </w:t>
      </w:r>
      <w:r>
        <w:rPr>
          <w:rFonts w:hint="default" w:ascii="Cambria" w:hAnsi="Cambria" w:cs="Cambria"/>
          <w:i/>
          <w:sz w:val="22"/>
          <w:szCs w:val="22"/>
        </w:rPr>
        <w:t xml:space="preserve">QR Code. QR Code </w:t>
      </w:r>
      <w:r>
        <w:rPr>
          <w:rFonts w:hint="default" w:ascii="Cambria" w:hAnsi="Cambria" w:cs="Cambria"/>
          <w:sz w:val="22"/>
          <w:szCs w:val="22"/>
        </w:rPr>
        <w:t xml:space="preserve">merupakan gambar yang menyerupai matriks dua dimensi yang dapat menyimpan data secara vertikal dan horizontal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{"citationItems":[{"id":"ITEM-1","itemData":{"abstract":"In today's fast-paced technological era, all kinds of forms.Transactions and services are also required to be carried out quickly. This speed demand can be carried out by means of Information Technology. One example of an Information Technology facility used to help increase speed is by using QR codes. The use of QR codes is now commonly used as a promotional tool such as electric business cards, brochures, postcards, billboards, even on television screens that can be accessed by anyone, anywhere. QR codes have the potential to be used in many areas of life. One of them is in the field of library services. A library is a place to store a variety of information from various sciences and provides book loan services. At the Faculty of Engineering, Majalengka University provides various collections such as books, theses, and other collections that can be used to support the library pursuit and research processes. With this QR Code technology, it is hoped that it can improve the quality of service at the library of the Faculty of Engineering, Majalengka University and can be a new and more innovative way to find collections that are owned. The application development to be built uses RAD as a method in developing the system, in making the application using the PHP language with the laravel framework.","author":[{"dropping-particle":"","family":"Panji Amarta","given":"Restu","non-dropping-particle":"","parse-names":false,"suffix":""}],"container-title":"Prosiding Seminar Nasional Aplikasi Sains &amp; Teknologi (SNAST)","id":"ITEM-1","issued":{"date-parts":[["2021"]]},"page":"198-209","title":"Pengembangan Sistem Informasi Perpustakaan Berbasis Qr Code (Quick Response Code) (Studi Kasus Perpustakaan Fakultas Teknik Universitas Majalengka)","type":"article-journal"},"uris":["http://www.mendeley.com/documents/?uuid=b15fd419-207f-4a93-b0d7-e937a6522d0c","http://www.mendeley.com/documents/?uuid=790bd753-ad7e-445a-9f08-7f3d4901500d"]}],"mendeley":{"formattedCitation":"(Panji Amarta, 2021)","plainTextFormattedCitation":"(Panji Amarta, 2021)","previouslyFormattedCitation":"(Panji Amarta, 2021)"},"properties":{"noteIndex":0},"schema":"https://github.com/citation-style-language/schema/raw/master/csl-citation.json"}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(Panji Amarta, 2021)</w:t>
      </w:r>
      <w:r>
        <w:rPr>
          <w:rFonts w:hint="default" w:ascii="Cambria" w:hAnsi="Cambria" w:cs="Cambria"/>
          <w:color w:val="auto"/>
          <w:sz w:val="22"/>
          <w:szCs w:val="22"/>
        </w:rPr>
        <w:fldChar w:fldCharType="end"/>
      </w:r>
      <w:r>
        <w:rPr>
          <w:rFonts w:hint="default" w:ascii="Cambria" w:hAnsi="Cambria" w:cs="Cambria"/>
          <w:color w:val="auto"/>
          <w:sz w:val="22"/>
          <w:szCs w:val="22"/>
        </w:rPr>
        <w:t xml:space="preserve">. </w:t>
      </w:r>
      <w:r>
        <w:rPr>
          <w:rFonts w:hint="default" w:ascii="Cambria" w:hAnsi="Cambria" w:cs="Cambria"/>
          <w:i/>
          <w:sz w:val="22"/>
          <w:szCs w:val="22"/>
        </w:rPr>
        <w:t xml:space="preserve">QR Code </w:t>
      </w:r>
      <w:r>
        <w:rPr>
          <w:rFonts w:hint="default" w:ascii="Cambria" w:hAnsi="Cambria" w:cs="Cambria"/>
          <w:sz w:val="22"/>
          <w:szCs w:val="22"/>
        </w:rPr>
        <w:t>menawarkan sejumlah keunggulan, antara lain kapasitas penyimpanan yang besar, kemudahan membaca, kemampuan menyimpan karakter dan angka, kemampuan dibaca dari berbagai arah, ukuran kompak, dan ketahanan terhadap debu, kotoran, dan kerusakan.</w:t>
      </w:r>
    </w:p>
    <w:p>
      <w:pPr>
        <w:spacing w:after="0" w:line="360" w:lineRule="auto"/>
        <w:ind w:firstLine="720"/>
        <w:jc w:val="both"/>
        <w:rPr>
          <w:rFonts w:ascii="Times New Roman" w:hAnsi="Times New Roman" w:cs="Times New Roman"/>
          <w:sz w:val="22"/>
          <w:szCs w:val="22"/>
        </w:rPr>
      </w:pPr>
      <w:r>
        <w:rPr>
          <w:rFonts w:hint="default" w:ascii="Cambria" w:hAnsi="Cambria" w:cs="Cambria"/>
          <w:i/>
          <w:sz w:val="22"/>
          <w:szCs w:val="22"/>
        </w:rPr>
        <w:t>QR Code</w:t>
      </w:r>
      <w:r>
        <w:rPr>
          <w:rFonts w:hint="default" w:ascii="Cambria" w:hAnsi="Cambria" w:cs="Cambria"/>
          <w:sz w:val="22"/>
          <w:szCs w:val="22"/>
        </w:rPr>
        <w:t xml:space="preserve"> merupakan inovasi terbaru yang diluncurkan UPT Perpustakaan Universitas Bengkulu sejak Agustus 2023 guna membantu pemustaka dalam menelusur informasi secara cepat dan tepat. Ada sebelas item yang ditawarkan dalam pohon </w:t>
      </w:r>
      <w:r>
        <w:rPr>
          <w:rFonts w:hint="default" w:ascii="Cambria" w:hAnsi="Cambria" w:cs="Cambria"/>
          <w:i/>
          <w:sz w:val="22"/>
          <w:szCs w:val="22"/>
        </w:rPr>
        <w:t>QR Code</w:t>
      </w:r>
      <w:r>
        <w:rPr>
          <w:rFonts w:hint="default" w:ascii="Cambria" w:hAnsi="Cambria" w:cs="Cambria"/>
          <w:sz w:val="22"/>
          <w:szCs w:val="22"/>
        </w:rPr>
        <w:t xml:space="preserve"> sebagai titik akses informasi perpustakaan seperti, </w:t>
      </w:r>
      <w:r>
        <w:rPr>
          <w:rFonts w:hint="default" w:ascii="Cambria" w:hAnsi="Cambria" w:cs="Cambria"/>
          <w:i/>
          <w:sz w:val="22"/>
          <w:szCs w:val="22"/>
        </w:rPr>
        <w:t>Digital Library</w:t>
      </w:r>
      <w:r>
        <w:rPr>
          <w:rFonts w:hint="default" w:ascii="Cambria" w:hAnsi="Cambria" w:cs="Cambria"/>
          <w:sz w:val="22"/>
          <w:szCs w:val="22"/>
        </w:rPr>
        <w:t xml:space="preserve"> (Aplikasi digital perpustakaan Universitas Bengkulu yang memuat beberapa buku-buku perkuliahan), Kartu Anggota Perpustakaan (</w:t>
      </w:r>
      <w:r>
        <w:rPr>
          <w:rFonts w:hint="default" w:ascii="Cambria" w:hAnsi="Cambria" w:cs="Cambria"/>
          <w:i/>
          <w:sz w:val="22"/>
          <w:szCs w:val="22"/>
        </w:rPr>
        <w:t>Form</w:t>
      </w:r>
      <w:r>
        <w:rPr>
          <w:rFonts w:hint="default" w:ascii="Cambria" w:hAnsi="Cambria" w:cs="Cambria"/>
          <w:sz w:val="22"/>
          <w:szCs w:val="22"/>
        </w:rPr>
        <w:t xml:space="preserve"> pendaftaran dan pembuatan kartu anggota perpustakaan Universitas Bengkulu), </w:t>
      </w:r>
      <w:r>
        <w:rPr>
          <w:rFonts w:hint="default" w:ascii="Cambria" w:hAnsi="Cambria" w:cs="Cambria"/>
          <w:i/>
          <w:sz w:val="22"/>
          <w:szCs w:val="22"/>
        </w:rPr>
        <w:t>OPAC</w:t>
      </w:r>
      <w:r>
        <w:rPr>
          <w:rFonts w:hint="default" w:ascii="Cambria" w:hAnsi="Cambria" w:cs="Cambria"/>
          <w:sz w:val="22"/>
          <w:szCs w:val="22"/>
        </w:rPr>
        <w:t xml:space="preserve"> Perpustakaan (Katalog </w:t>
      </w:r>
      <w:r>
        <w:rPr>
          <w:rFonts w:hint="default" w:ascii="Cambria" w:hAnsi="Cambria" w:cs="Cambria"/>
          <w:i/>
          <w:sz w:val="22"/>
          <w:szCs w:val="22"/>
        </w:rPr>
        <w:t>online</w:t>
      </w:r>
      <w:r>
        <w:rPr>
          <w:rFonts w:hint="default" w:ascii="Cambria" w:hAnsi="Cambria" w:cs="Cambria"/>
          <w:sz w:val="22"/>
          <w:szCs w:val="22"/>
        </w:rPr>
        <w:t xml:space="preserve"> yang menyediakan akses layanan informasi dan semua koleksi digital perpustakaan), </w:t>
      </w:r>
      <w:r>
        <w:rPr>
          <w:rFonts w:hint="default" w:ascii="Cambria" w:hAnsi="Cambria" w:cs="Cambria"/>
          <w:i/>
          <w:sz w:val="22"/>
          <w:szCs w:val="22"/>
        </w:rPr>
        <w:t>Repository</w:t>
      </w:r>
      <w:r>
        <w:rPr>
          <w:rFonts w:hint="default" w:ascii="Cambria" w:hAnsi="Cambria" w:cs="Cambria"/>
          <w:sz w:val="22"/>
          <w:szCs w:val="22"/>
        </w:rPr>
        <w:t xml:space="preserve"> UNIB (Media digital penyimpanan dan pengelolaan aset digital skripsi, tesis, disertasi, tulisan ilmiah serta arsip digital Universitas), Unggah Mandiri Karya Ilmiah (Formulir yang disediakan perpustakaan untuk melakukan unggah mandiri karya ilmiah ke</w:t>
      </w:r>
      <w:r>
        <w:rPr>
          <w:rFonts w:hint="default" w:ascii="Cambria" w:hAnsi="Cambria" w:cs="Cambria"/>
          <w:i/>
          <w:sz w:val="22"/>
          <w:szCs w:val="22"/>
        </w:rPr>
        <w:t xml:space="preserve"> repository</w:t>
      </w:r>
      <w:r>
        <w:rPr>
          <w:rFonts w:hint="default" w:ascii="Cambria" w:hAnsi="Cambria" w:cs="Cambria"/>
          <w:sz w:val="22"/>
          <w:szCs w:val="22"/>
        </w:rPr>
        <w:t xml:space="preserve"> Universitas Bengkulu), Bebas Pustaka (Laman unggah mandiri karya ilmiah sebagai syarat bebas pustaka perpustakaan Universitas Bengkulu), </w:t>
      </w:r>
      <w:r>
        <w:rPr>
          <w:rFonts w:hint="default" w:ascii="Cambria" w:hAnsi="Cambria" w:cs="Cambria"/>
          <w:i/>
          <w:sz w:val="22"/>
          <w:szCs w:val="22"/>
        </w:rPr>
        <w:t>Proquest</w:t>
      </w:r>
      <w:r>
        <w:rPr>
          <w:rFonts w:hint="default" w:ascii="Cambria" w:hAnsi="Cambria" w:cs="Cambria"/>
          <w:sz w:val="22"/>
          <w:szCs w:val="22"/>
        </w:rPr>
        <w:t xml:space="preserve"> (</w:t>
      </w:r>
      <w:r>
        <w:rPr>
          <w:rFonts w:hint="default" w:ascii="Cambria" w:hAnsi="Cambria" w:cs="Cambria"/>
          <w:i/>
          <w:sz w:val="22"/>
          <w:szCs w:val="22"/>
        </w:rPr>
        <w:t>Database</w:t>
      </w:r>
      <w:r>
        <w:rPr>
          <w:rFonts w:hint="default" w:ascii="Cambria" w:hAnsi="Cambria" w:cs="Cambria"/>
          <w:sz w:val="22"/>
          <w:szCs w:val="22"/>
        </w:rPr>
        <w:t xml:space="preserve"> pengindeks dan aggregator yang menyediakan informasi di bidang ilmu kesehatan, seni dan humaniora), Portal Garuda (Portal penelusuran, indeksasi, abstraksi, dan monitoring peningkatan standar kualitas publikasi ilmiah di Indonesia), </w:t>
      </w:r>
      <w:r>
        <w:rPr>
          <w:rFonts w:hint="default" w:ascii="Cambria" w:hAnsi="Cambria" w:cs="Cambria"/>
          <w:i/>
          <w:sz w:val="22"/>
          <w:szCs w:val="22"/>
        </w:rPr>
        <w:t>E-Resources</w:t>
      </w:r>
      <w:r>
        <w:rPr>
          <w:rFonts w:hint="default" w:ascii="Cambria" w:hAnsi="Cambria" w:cs="Cambria"/>
          <w:sz w:val="22"/>
          <w:szCs w:val="22"/>
        </w:rPr>
        <w:t xml:space="preserve"> Perpusnas RI (Layanan yang disediakan perpustakaan Nasional melanggan berbagai bahan perpustakaan digital </w:t>
      </w:r>
      <w:r>
        <w:rPr>
          <w:rFonts w:hint="default" w:ascii="Cambria" w:hAnsi="Cambria" w:cs="Cambria"/>
          <w:i/>
          <w:sz w:val="22"/>
          <w:szCs w:val="22"/>
        </w:rPr>
        <w:t>online</w:t>
      </w:r>
      <w:r>
        <w:rPr>
          <w:rFonts w:hint="default" w:ascii="Cambria" w:hAnsi="Cambria" w:cs="Cambria"/>
          <w:sz w:val="22"/>
          <w:szCs w:val="22"/>
        </w:rPr>
        <w:t xml:space="preserve">), </w:t>
      </w:r>
      <w:r>
        <w:rPr>
          <w:rFonts w:hint="default" w:ascii="Cambria" w:hAnsi="Cambria" w:cs="Cambria"/>
          <w:i/>
          <w:sz w:val="22"/>
          <w:szCs w:val="22"/>
        </w:rPr>
        <w:t>OJS</w:t>
      </w:r>
      <w:r>
        <w:rPr>
          <w:rFonts w:hint="default" w:ascii="Cambria" w:hAnsi="Cambria" w:cs="Cambria"/>
          <w:sz w:val="22"/>
          <w:szCs w:val="22"/>
        </w:rPr>
        <w:t xml:space="preserve"> UNIB (Aplikasi berbasis </w:t>
      </w:r>
      <w:r>
        <w:rPr>
          <w:rFonts w:hint="default" w:ascii="Cambria" w:hAnsi="Cambria" w:cs="Cambria"/>
          <w:i/>
          <w:sz w:val="22"/>
          <w:szCs w:val="22"/>
        </w:rPr>
        <w:t>web</w:t>
      </w:r>
      <w:r>
        <w:rPr>
          <w:rFonts w:hint="default" w:ascii="Cambria" w:hAnsi="Cambria" w:cs="Cambria"/>
          <w:sz w:val="22"/>
          <w:szCs w:val="22"/>
        </w:rPr>
        <w:t xml:space="preserve"> yang khusus digunakan untuk mengelola jurnal Universitas Bengkulu) , </w:t>
      </w:r>
      <w:r>
        <w:rPr>
          <w:rFonts w:hint="default" w:ascii="Cambria" w:hAnsi="Cambria" w:cs="Cambria"/>
          <w:i/>
          <w:sz w:val="22"/>
          <w:szCs w:val="22"/>
        </w:rPr>
        <w:t>Ebscohost</w:t>
      </w:r>
      <w:r>
        <w:rPr>
          <w:rFonts w:hint="default" w:ascii="Cambria" w:hAnsi="Cambria" w:cs="Cambria"/>
          <w:sz w:val="22"/>
          <w:szCs w:val="22"/>
        </w:rPr>
        <w:t xml:space="preserve"> (Sistem referensi dan informasi ilmiah yang dapat diakses secara </w:t>
      </w:r>
      <w:r>
        <w:rPr>
          <w:rFonts w:hint="default" w:ascii="Cambria" w:hAnsi="Cambria" w:cs="Cambria"/>
          <w:i/>
          <w:sz w:val="22"/>
          <w:szCs w:val="22"/>
        </w:rPr>
        <w:t>online</w:t>
      </w:r>
      <w:r>
        <w:rPr>
          <w:rFonts w:hint="default" w:ascii="Cambria" w:hAnsi="Cambria" w:cs="Cambria"/>
          <w:sz w:val="22"/>
          <w:szCs w:val="22"/>
        </w:rPr>
        <w:t xml:space="preserve"> mencakup bidang ilmu Pertanian, MIPA serta Teknik).</w:t>
      </w:r>
    </w:p>
    <w:p>
      <w:pPr>
        <w:spacing w:after="0" w:line="360" w:lineRule="auto"/>
        <w:jc w:val="both"/>
        <w:rPr>
          <w:rFonts w:ascii="Times New Roman" w:hAnsi="Times New Roman" w:cs="Times New Roman"/>
          <w:sz w:val="24"/>
          <w:szCs w:val="24"/>
          <w:lang w:eastAsia="id-ID"/>
        </w:rPr>
      </w:pPr>
      <w:r>
        <w:rPr>
          <w:rFonts w:hint="default" w:ascii="Times New Roman" w:hAnsi="Times New Roman" w:cs="Times New Roman"/>
          <w:sz w:val="24"/>
          <w:szCs w:val="24"/>
          <w:lang w:val="en-US" w:eastAsia="id-ID"/>
        </w:rPr>
        <w:t xml:space="preserve">            </w:t>
      </w:r>
      <w:r>
        <w:rPr>
          <w:rFonts w:ascii="Times New Roman" w:hAnsi="Times New Roman" w:cs="Times New Roman"/>
          <w:sz w:val="24"/>
          <w:szCs w:val="24"/>
          <w:lang w:eastAsia="id-ID"/>
        </w:rPr>
        <w:drawing>
          <wp:inline distT="0" distB="0" distL="0" distR="0">
            <wp:extent cx="2512060" cy="25311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12060" cy="2531110"/>
                    </a:xfrm>
                    <a:prstGeom prst="rect">
                      <a:avLst/>
                    </a:prstGeom>
                  </pic:spPr>
                </pic:pic>
              </a:graphicData>
            </a:graphic>
          </wp:inline>
        </w:drawing>
      </w:r>
      <w:r>
        <w:rPr>
          <w:rFonts w:hint="default" w:ascii="Times New Roman" w:hAnsi="Times New Roman" w:cs="Times New Roman"/>
          <w:sz w:val="24"/>
          <w:szCs w:val="24"/>
          <w:lang w:val="en-US" w:eastAsia="id-ID"/>
        </w:rPr>
        <w:t xml:space="preserve">  </w:t>
      </w:r>
      <w:r>
        <w:rPr>
          <w:rFonts w:ascii="Times New Roman" w:hAnsi="Times New Roman" w:cs="Times New Roman"/>
          <w:sz w:val="24"/>
          <w:szCs w:val="24"/>
          <w:lang w:eastAsia="id-ID"/>
        </w:rPr>
        <w:drawing>
          <wp:inline distT="0" distB="0" distL="0" distR="0">
            <wp:extent cx="1889760" cy="2520950"/>
            <wp:effectExtent l="0" t="0" r="1524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9760" cy="2520950"/>
                    </a:xfrm>
                    <a:prstGeom prst="rect">
                      <a:avLst/>
                    </a:prstGeom>
                  </pic:spPr>
                </pic:pic>
              </a:graphicData>
            </a:graphic>
          </wp:inline>
        </w:drawing>
      </w:r>
    </w:p>
    <w:p>
      <w:pPr>
        <w:spacing w:after="0" w:line="360" w:lineRule="auto"/>
        <w:jc w:val="center"/>
        <w:rPr>
          <w:rFonts w:hint="default" w:ascii="Cambria" w:hAnsi="Cambria" w:cs="Cambria"/>
          <w:sz w:val="22"/>
          <w:szCs w:val="22"/>
          <w:lang w:val="en-US" w:eastAsia="id-ID"/>
        </w:rPr>
      </w:pPr>
      <w:r>
        <w:rPr>
          <w:rFonts w:hint="default" w:ascii="Cambria" w:hAnsi="Cambria" w:cs="Cambria"/>
          <w:sz w:val="22"/>
          <w:szCs w:val="22"/>
          <w:lang w:val="en-US" w:eastAsia="id-ID"/>
        </w:rPr>
        <w:t xml:space="preserve">Gambar 1. Pohon </w:t>
      </w:r>
      <w:r>
        <w:rPr>
          <w:rFonts w:hint="default" w:ascii="Cambria" w:hAnsi="Cambria" w:cs="Cambria"/>
          <w:i/>
          <w:iCs/>
          <w:sz w:val="22"/>
          <w:szCs w:val="22"/>
          <w:lang w:val="en-US" w:eastAsia="id-ID"/>
        </w:rPr>
        <w:t>QR Code</w:t>
      </w:r>
      <w:r>
        <w:rPr>
          <w:rFonts w:hint="default" w:ascii="Cambria" w:hAnsi="Cambria" w:cs="Cambria"/>
          <w:sz w:val="22"/>
          <w:szCs w:val="22"/>
          <w:lang w:val="en-US" w:eastAsia="id-ID"/>
        </w:rPr>
        <w:t xml:space="preserve"> UPT Perpustakaan Universitas Bengkulu</w:t>
      </w:r>
    </w:p>
    <w:p>
      <w:pPr>
        <w:spacing w:after="0" w:line="360" w:lineRule="auto"/>
        <w:jc w:val="center"/>
        <w:rPr>
          <w:rFonts w:hint="default" w:ascii="Cambria" w:hAnsi="Cambria" w:cs="Cambria"/>
          <w:sz w:val="22"/>
          <w:szCs w:val="22"/>
          <w:lang w:val="en-US" w:eastAsia="id-ID"/>
        </w:rPr>
      </w:pPr>
      <w:r>
        <w:rPr>
          <w:rFonts w:hint="default" w:ascii="Cambria" w:hAnsi="Cambria" w:cs="Cambria"/>
          <w:sz w:val="22"/>
          <w:szCs w:val="22"/>
          <w:lang w:val="en-US" w:eastAsia="id-ID"/>
        </w:rPr>
        <w:t>Sumber: Dokumntasi peneliti</w:t>
      </w:r>
    </w:p>
    <w:p>
      <w:pPr>
        <w:spacing w:after="0" w:line="360" w:lineRule="auto"/>
        <w:ind w:firstLine="720"/>
        <w:jc w:val="both"/>
        <w:rPr>
          <w:rFonts w:hint="default" w:ascii="Cambria" w:hAnsi="Cambria" w:cs="Cambria"/>
          <w:sz w:val="22"/>
          <w:szCs w:val="22"/>
        </w:rPr>
      </w:pPr>
      <w:r>
        <w:rPr>
          <w:rFonts w:hint="default" w:ascii="Times New Roman" w:hAnsi="Times New Roman" w:cs="Times New Roman"/>
          <w:sz w:val="24"/>
          <w:szCs w:val="24"/>
          <w:lang w:val="en-US" w:eastAsia="id-ID"/>
        </w:rPr>
        <w:tab/>
      </w:r>
      <w:r>
        <w:rPr>
          <w:rFonts w:hint="default" w:ascii="Cambria" w:hAnsi="Cambria" w:cs="Cambria"/>
          <w:sz w:val="22"/>
          <w:szCs w:val="22"/>
        </w:rPr>
        <w:t xml:space="preserve">Seiring dengan semakin banyaknya institusi yang menggunakannya, evaluasi penggunaan teknologi informasi dan komunikasi telah menjadi isu yang menarik untuk dikaji baik oleh para praktisi maupun akademisi. Setiap tugas yang dilaksanakan secara optimal dan dapat diselesaikan dengan mengikuti strategi yang telah ditentukan adalah efektif. Keinginan untuk menggunakan sumber daya secara efektif menunjukkan bahwa hasil yang diinginkan telah tercapai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{"citationItems":[{"id":"ITEM-1","itemData":{"author":[{"dropping-particle":"","family":"Tamasalang","given":"Santi","non-dropping-particle":"","parse-names":false,"suffix":""},{"dropping-particle":"","family":"Dame","given":"Joubert M","non-dropping-particle":"","parse-names":false,"suffix":""},{"dropping-particle":"","family":"Manongko","given":"Allen A Ch","non-dropping-particle":"","parse-names":false,"suffix":""}],"id":"ITEM-1","issued":{"date-parts":[["2022"]]},"title":"KABUPATEN KEPULAUAN SANGIHE","type":"article-journal"},"uris":["http://www.mendeley.com/documents/?uuid=be050e22-440e-4e54-b759-3c42d484e115","http://www.mendeley.com/documents/?uuid=bad0f411-b28b-47bf-9f2f-cf9f84d80e6c"]}],"mendeley":{"formattedCitation":"(Tamasalang et al., 2022)","plainTextFormattedCitation":"(Tamasalang et al., 2022)","previouslyFormattedCitation":"(Tamasalang et al., 2022)"},"properties":{"noteIndex":0},"schema":"https://github.com/citation-style-language/schema/raw/master/csl-citation.json"}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(Tamasalang et al., 2022)</w:t>
      </w:r>
      <w:r>
        <w:rPr>
          <w:rFonts w:hint="default" w:ascii="Cambria" w:hAnsi="Cambria" w:cs="Cambria"/>
          <w:color w:val="auto"/>
          <w:sz w:val="22"/>
          <w:szCs w:val="22"/>
        </w:rPr>
        <w:fldChar w:fldCharType="end"/>
      </w:r>
      <w:r>
        <w:rPr>
          <w:rFonts w:hint="default" w:ascii="Cambria" w:hAnsi="Cambria" w:cs="Cambria"/>
          <w:color w:val="auto"/>
          <w:sz w:val="22"/>
          <w:szCs w:val="22"/>
        </w:rPr>
        <w:t xml:space="preserve">. </w:t>
      </w:r>
      <w:r>
        <w:rPr>
          <w:rFonts w:hint="default" w:ascii="Cambria" w:hAnsi="Cambria" w:cs="Cambria"/>
          <w:sz w:val="22"/>
          <w:szCs w:val="22"/>
        </w:rPr>
        <w:t>Efektivitas, secara garis besar, mengacu pada keadaan yang menunjukkan sejauh mana keberhasilan atau pencapaian suatu tujuan diukur dari segi (kuantitas, kualitas dan waktu) sesuai dengan apa yang telah direncanakan sebelumnya. Efektivitas dapat ditentukan dengan melihat sejauh mana upaya organisasi yang dilakukan untuk mencapai tujuan, layanan sistem yang ditawarkan organisasi untuk menjalin ikatan dengan penggunanya, upaya yang dilakukan untuk mencapai tujuan, dan sejauh mana keberhasilannya, dimana organisasi dan penggunanya saling mempengaruhi.</w:t>
      </w:r>
    </w:p>
    <w:p>
      <w:pPr>
        <w:spacing w:line="360" w:lineRule="auto"/>
        <w:ind w:firstLine="720"/>
        <w:jc w:val="both"/>
        <w:rPr>
          <w:rFonts w:hint="default" w:ascii="Cambria" w:hAnsi="Cambria" w:cs="Cambria"/>
          <w:sz w:val="22"/>
          <w:szCs w:val="22"/>
        </w:rPr>
      </w:pPr>
      <w:r>
        <w:rPr>
          <w:rFonts w:hint="default" w:ascii="Cambria" w:hAnsi="Cambria" w:cs="Cambria"/>
          <w:sz w:val="22"/>
          <w:szCs w:val="22"/>
        </w:rPr>
        <w:t xml:space="preserve">Penelitian serupa dengan judul “Pengukuran Efektifitas Sistem Informasi  di Universitas Bina Darma Palembang”. Disusun oleh Vivi Sahfitri Dosen Universitas Bina Darma, Palembang. Penelitian ini membahas perlukannya penelaahan pasca implementasi yang bertujuan untuk mengetahui efektifitas Sistem Informasi yang digunakan dengan melihat pengaruh antar variabel dalam pengukuran efektifitas Sistem informasi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{"citationItems":[{"id":"ITEM-1","itemData":{"abstract":"After implementation of IS, required post-implementation review to determine the effectiveness of IS used by looking the influence between variables in measuring the effectiveness of IS. The results of tests performed for variables F Test System Quality, Information Quality and Service Quality to variable Use had no significant effect, while for the t test is performed, the variable does not affect Service Quality significantly Variable on Use. F test on the variable System Quality, Information Quality and Service Quality of Variable User Satisfaction while obtaining significant results for the t test performed, the variable Service Quality variables had no significant effect on User Satisfaction. While the measurements for the F test between the variables System Quality, Information Quality, Service Quality, Use and User Satisfaction variables have a significant Net Benefits among all variables, the t test conducted prove the variable Service Quality no significant effect on the variable Net Benefits","author":[{"dropping-particle":"","family":"Sahfitri","given":"Vivi","non-dropping-particle":"","parse-names":false,"suffix":""}],"container-title":"Jurnal Ilmiah MATRIK","id":"ITEM-1","issue":"3","issued":{"date-parts":[["2012"]]},"page":"205-216","title":"Pengukuran Efektifitas Sistem Informasi","type":"article-journal","volume":"14"},"uris":["http://www.mendeley.com/documents/?uuid=7905dbe1-11fc-4501-99ca-3dd10e486e39","http://www.mendeley.com/documents/?uuid=89d64d01-dfde-414a-9f3d-80489a2ec950"]}],"mendeley":{"formattedCitation":"(Sahfitri, 2012)","plainTextFormattedCitation":"(Sahfitri, 2012)","previouslyFormattedCitation":"(Sahfitri, 2012)"},"properties":{"noteIndex":0},"schema":"https://github.com/citation-style-language/schema/raw/master/csl-citation.json"}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(Sahfitri, 2012)</w:t>
      </w:r>
      <w:r>
        <w:rPr>
          <w:rFonts w:hint="default" w:ascii="Cambria" w:hAnsi="Cambria" w:cs="Cambria"/>
          <w:color w:val="auto"/>
          <w:sz w:val="22"/>
          <w:szCs w:val="22"/>
        </w:rPr>
        <w:fldChar w:fldCharType="end"/>
      </w:r>
      <w:r>
        <w:rPr>
          <w:rFonts w:hint="default" w:ascii="Cambria" w:hAnsi="Cambria" w:cs="Cambria"/>
          <w:color w:val="auto"/>
          <w:sz w:val="22"/>
          <w:szCs w:val="22"/>
        </w:rPr>
        <w:t>.</w:t>
      </w:r>
      <w:r>
        <w:rPr>
          <w:rFonts w:hint="default" w:ascii="Cambria" w:hAnsi="Cambria" w:cs="Cambria"/>
          <w:sz w:val="22"/>
          <w:szCs w:val="22"/>
        </w:rPr>
        <w:t xml:space="preserve"> Penelitian kedua dengan judul “Analisis Efektivitas Sistem Informasi Perpustakaan Menggunakan COBIT 5.0 di Universitas Klabat”.  Disusun oleh Steven Lolong dan Dipta Divakara Pius Purwadaria dari Program Studi Sistem Informasi, Universitas Klabat, Airmadidi. Penelitian kedua ini untuk menganalisa efektivitas sistem informasi perpustakaan di Universitas Klabat, sehingga pihak Universitas Klabat dapat melakukan peningkatan terhadap sistem informasi perpustakaan jika dibutuhkan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{"citationItems":[{"id":"ITEM-1","itemData":{"abstract":"Information systems that have been successfully implemented and running within a certain time will not be out of trouble. In improving or keeping the existing problems happen again, we need a measurement. Therefore, researchers analyze the effectiveness of library information system at Klabat University, so that the Klabat University can make improvements to the library information system if needed. Collection data methods are using interviews and questionnaires. The measurement base uses the COBIT 5.0 framework. This research used simple linear regression and multiple linear regression in data processing with tool SPSS.This research found that overall based on the user's point of view there is influence of the effectiveness of the four variables tested to library information system at Klabat University. Whereas from the library staff's perspective there is no significant influence on the library information system at Klabat University.","author":[{"dropping-particle":"","family":"Steven Lolong","given":"","non-dropping-particle":"","parse-names":false,"suffix":""},{"dropping-particle":"","family":"Purwadaria","given":"Dipta Divakara Pius","non-dropping-particle":"","parse-names":false,"suffix":""}],"container-title":"Cogito Smart Journal/VOL. 3/NO. 2/DEC 2017","id":"ITEM-1","issue":"2","issued":{"date-parts":[["2017"]]},"page":"185-195","title":"Analisis Efektivitas Sistem Informasi Perpustakaan Menggunakan COBIT 5 . 0 di Universitas Klabat Efectivity Analysis of Universitas Klabat Library Information System Using COBIT 5 . 0","type":"article-journal","volume":"3"},"uris":["http://www.mendeley.com/documents/?uuid=eb7b1fd8-f661-4e03-8bb9-508b510cac2b","http://www.mendeley.com/documents/?uuid=63ef209c-9449-475a-88f4-fe841b2cd137"]}],"mendeley":{"formattedCitation":"(Steven Lolong &amp; Purwadaria, 2017)","plainTextFormattedCitation":"(Steven Lolong &amp; Purwadaria, 2017)","previouslyFormattedCitation":"(Steven Lolong &amp; Purwadaria, 2017)"},"properties":{"noteIndex":0},"schema":"https://github.com/citation-style-language/schema/raw/master/csl-citation.json"}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(Steven Lolong &amp; Purwadaria, 2017)</w:t>
      </w:r>
      <w:r>
        <w:rPr>
          <w:rFonts w:hint="default" w:ascii="Cambria" w:hAnsi="Cambria" w:cs="Cambria"/>
          <w:color w:val="auto"/>
          <w:sz w:val="22"/>
          <w:szCs w:val="22"/>
        </w:rPr>
        <w:fldChar w:fldCharType="end"/>
      </w:r>
      <w:r>
        <w:rPr>
          <w:rFonts w:hint="default" w:ascii="Cambria" w:hAnsi="Cambria" w:cs="Cambria"/>
          <w:color w:val="auto"/>
          <w:sz w:val="22"/>
          <w:szCs w:val="22"/>
        </w:rPr>
        <w:t xml:space="preserve">. </w:t>
      </w:r>
      <w:r>
        <w:rPr>
          <w:rFonts w:hint="default" w:ascii="Cambria" w:hAnsi="Cambria" w:cs="Cambria"/>
          <w:sz w:val="22"/>
          <w:szCs w:val="22"/>
        </w:rPr>
        <w:t xml:space="preserve">Kemudian penelitian ketiga dengan judul “Analisis Efektifitas Sistem Informasi Perpustakaan UIN Sulthan Thaha Saifuddin Menggunakan Metode TAM”. Disusun oleh Murjoko dan Effiyaldi dari Pascasarjana, Magister Sistem Informasi, Universitas Dinamika Bangsa, Jambi. Pada penelitian ketiga ini membahas bagaimana evaluasi Sistem Informasi Perpustakaan menggunakan metode Technology Acceptance Model di Perpustakaan UIN Sulthan Thaha Saifuddin Jambi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{"citationItems":[{"id":"ITEM-1","itemData":{"ISSN":"2548-5873","abstract":"The Implementation of the Library Information System has been carried since 2014 at UIN Sulthan Thaha Saifuddin Jambi. In its practice, not all users use the system to search online catalogs any library collection. This can be seen of visitor to the system which is small. This study aims at evaluating the effectiveness of the implementation of Library Information System. This research uses the TAM theory by using individual factors in external variables. The sample was obtained as many as 184 respondents who were declared valid. The data analysis is PLS-SEM with SmartPLS. The results of the study shows that those two variables in the TAM is perceived ease of use has a significant effect on its perceived usefulness, but the perception of its ease of use does not have a significant effect on the perceived usefulness of the system. So concluded that the easiness and its usefulness of the system have a real influence on the effectiveness of using the Library Information System. Furthermore, the external variable of acceptance consist of individual factors that have a significant effect on perceptions of usefulness and perceptions of ease of use therefore, those factors must be considered by the leader so that the Library Information System can be used effectively by users.","author":[{"dropping-particle":"","family":"Murjoko","given":"Murjoko","non-dropping-particle":"","parse-names":false,"suffix":""},{"dropping-particle":"","family":"Effiyaldi","given":"Effiyaldi","non-dropping-particle":"","parse-names":false,"suffix":""}],"container-title":"Jurnal Manajemen Sistem Informasi","id":"ITEM-1","issue":"2","issued":{"date-parts":[["2023"]]},"page":"322-336","title":"Analisis Efektifitas Sistem Informasi Perpustakaan UIN Sulthan Thaha Saifuddin Menggunakan Metode TAM","type":"article-journal","volume":"8"},"uris":["http://www.mendeley.com/documents/?uuid=b4e899e2-1577-495c-b1ae-8ecde0563d07","http://www.mendeley.com/documents/?uuid=f5898862-1516-466e-90a1-82db20e3f6fb"]}],"mendeley":{"formattedCitation":"(Murjoko &amp; Effiyaldi, 2023)","plainTextFormattedCitation":"(Murjoko &amp; Effiyaldi, 2023)","previouslyFormattedCitation":"(Murjoko &amp; Effiyaldi, 2023)"},"properties":{"noteIndex":0},"schema":"https://github.com/citation-style-language/schema/raw/master/csl-citation.json"}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(Murjoko &amp; Effiyaldi, 2023)</w:t>
      </w:r>
      <w:r>
        <w:rPr>
          <w:rFonts w:hint="default" w:ascii="Cambria" w:hAnsi="Cambria" w:cs="Cambria"/>
          <w:color w:val="auto"/>
          <w:sz w:val="22"/>
          <w:szCs w:val="22"/>
        </w:rPr>
        <w:fldChar w:fldCharType="end"/>
      </w:r>
      <w:r>
        <w:rPr>
          <w:rFonts w:hint="default" w:ascii="Cambria" w:hAnsi="Cambria" w:cs="Cambria"/>
          <w:color w:val="auto"/>
          <w:sz w:val="22"/>
          <w:szCs w:val="22"/>
        </w:rPr>
        <w:t>.</w:t>
      </w:r>
      <w:r>
        <w:rPr>
          <w:rFonts w:hint="default" w:ascii="Cambria" w:hAnsi="Cambria" w:cs="Cambria"/>
          <w:sz w:val="22"/>
          <w:szCs w:val="22"/>
        </w:rPr>
        <w:t xml:space="preserve"> Berdasarkan penelitian terdahulu yang telah disebutkan sebelumnya, penelitian ini membahas efektifitas untuk mengetahui keefektifan layanan perpustakaan berbasis </w:t>
      </w:r>
      <w:r>
        <w:rPr>
          <w:rFonts w:hint="default" w:ascii="Cambria" w:hAnsi="Cambria" w:cs="Cambria"/>
          <w:i/>
          <w:sz w:val="22"/>
          <w:szCs w:val="22"/>
        </w:rPr>
        <w:t xml:space="preserve">Web Support QR Code </w:t>
      </w:r>
      <w:r>
        <w:rPr>
          <w:rFonts w:hint="default" w:ascii="Cambria" w:hAnsi="Cambria" w:cs="Cambria"/>
          <w:sz w:val="22"/>
          <w:szCs w:val="22"/>
        </w:rPr>
        <w:t xml:space="preserve">dalam memberikan kemudahan akses serta efisiensi bagi pemustaka di UPT Perpustakaan Universitas Bengkulu. </w:t>
      </w:r>
    </w:p>
    <w:p>
      <w:pPr>
        <w:spacing w:line="360" w:lineRule="auto"/>
        <w:ind w:firstLine="720"/>
        <w:jc w:val="both"/>
        <w:rPr>
          <w:rFonts w:ascii="Cambria" w:hAnsi="Cambria" w:eastAsia="Cambria" w:cs="Cambria"/>
          <w:rtl w:val="0"/>
        </w:rPr>
      </w:pPr>
      <w:r>
        <w:rPr>
          <w:rFonts w:hint="default" w:ascii="Cambria" w:hAnsi="Cambria" w:cs="Cambria"/>
          <w:sz w:val="22"/>
          <w:szCs w:val="22"/>
        </w:rPr>
        <w:t xml:space="preserve">Penelitian ini membahas keefektifan </w:t>
      </w:r>
      <w:r>
        <w:rPr>
          <w:rFonts w:hint="default" w:ascii="Cambria" w:hAnsi="Cambria" w:cs="Cambria"/>
          <w:i/>
          <w:sz w:val="22"/>
          <w:szCs w:val="22"/>
        </w:rPr>
        <w:t>QR Code</w:t>
      </w:r>
      <w:r>
        <w:rPr>
          <w:rFonts w:hint="default" w:ascii="Cambria" w:hAnsi="Cambria" w:cs="Cambria"/>
          <w:sz w:val="22"/>
          <w:szCs w:val="22"/>
        </w:rPr>
        <w:t xml:space="preserve"> pasca diimplementasi di UPT Perpustakaan Universitas Bengkulu. </w:t>
      </w:r>
      <w:r>
        <w:rPr>
          <w:rFonts w:hint="default" w:ascii="Cambria" w:hAnsi="Cambria" w:cs="Cambria"/>
          <w:i/>
          <w:sz w:val="22"/>
          <w:szCs w:val="22"/>
        </w:rPr>
        <w:t>QR Code</w:t>
      </w:r>
      <w:r>
        <w:rPr>
          <w:rFonts w:hint="default" w:ascii="Cambria" w:hAnsi="Cambria" w:cs="Cambria"/>
          <w:sz w:val="22"/>
          <w:szCs w:val="22"/>
        </w:rPr>
        <w:t xml:space="preserve"> dirasakan sangat membantu pemustaka dalam menemukan informasi yang sedang mereka cari dengan efisien. </w:t>
      </w:r>
      <w:r>
        <w:rPr>
          <w:rFonts w:hint="default" w:ascii="Cambria" w:hAnsi="Cambria" w:cs="Cambria"/>
          <w:i/>
          <w:sz w:val="22"/>
          <w:szCs w:val="22"/>
        </w:rPr>
        <w:t>QR Code</w:t>
      </w:r>
      <w:r>
        <w:rPr>
          <w:rFonts w:hint="default" w:ascii="Cambria" w:hAnsi="Cambria" w:cs="Cambria"/>
          <w:sz w:val="22"/>
          <w:szCs w:val="22"/>
        </w:rPr>
        <w:t xml:space="preserve"> menawarkan berbagai fitur yang menarik serta dapat diakses dengan mudah dengan scan </w:t>
      </w:r>
      <w:r>
        <w:rPr>
          <w:rFonts w:hint="default" w:ascii="Cambria" w:hAnsi="Cambria" w:cs="Cambria"/>
          <w:i/>
          <w:sz w:val="22"/>
          <w:szCs w:val="22"/>
        </w:rPr>
        <w:t>QR Code</w:t>
      </w:r>
      <w:r>
        <w:rPr>
          <w:rFonts w:hint="default" w:ascii="Cambria" w:hAnsi="Cambria" w:cs="Cambria"/>
          <w:sz w:val="22"/>
          <w:szCs w:val="22"/>
        </w:rPr>
        <w:t xml:space="preserve"> menggunakan kamera </w:t>
      </w:r>
      <w:r>
        <w:rPr>
          <w:rFonts w:hint="default" w:ascii="Cambria" w:hAnsi="Cambria" w:cs="Cambria"/>
          <w:i/>
          <w:sz w:val="22"/>
          <w:szCs w:val="22"/>
        </w:rPr>
        <w:t xml:space="preserve">smartphone </w:t>
      </w:r>
      <w:r>
        <w:rPr>
          <w:rFonts w:hint="default" w:ascii="Cambria" w:hAnsi="Cambria" w:cs="Cambria"/>
          <w:sz w:val="22"/>
          <w:szCs w:val="22"/>
        </w:rPr>
        <w:t xml:space="preserve">milik pemustaka. Dengan adanya inovasi ini diharapkan dapat meningkatkan kualitas layanan perpustakaan serta membantu pemustaka dalam penelusuran informasi secara mandiri. Tujuan penelitian ini adalah untuk melihat sejauh mana </w:t>
      </w:r>
      <w:r>
        <w:rPr>
          <w:rFonts w:hint="default" w:ascii="Cambria" w:hAnsi="Cambria" w:cs="Cambria"/>
          <w:i/>
          <w:sz w:val="22"/>
          <w:szCs w:val="22"/>
        </w:rPr>
        <w:t>QR Code</w:t>
      </w:r>
      <w:r>
        <w:rPr>
          <w:rFonts w:hint="default" w:ascii="Cambria" w:hAnsi="Cambria" w:cs="Cambria"/>
          <w:sz w:val="22"/>
          <w:szCs w:val="22"/>
        </w:rPr>
        <w:t xml:space="preserve"> dapat memberikan informasi yang tuntas dan ringkas kepada pemustaka ditinjau dari persepsi </w:t>
      </w:r>
      <w:r>
        <w:rPr>
          <w:rFonts w:hint="default" w:ascii="Cambria" w:hAnsi="Cambria" w:cs="Cambria"/>
          <w:i/>
          <w:sz w:val="22"/>
          <w:szCs w:val="22"/>
        </w:rPr>
        <w:t>User Oriented</w:t>
      </w:r>
      <w:r>
        <w:rPr>
          <w:rFonts w:hint="default" w:ascii="Cambria" w:hAnsi="Cambria" w:cs="Cambria"/>
          <w:sz w:val="22"/>
          <w:szCs w:val="22"/>
        </w:rPr>
        <w:t xml:space="preserve"> dan Entitas. Memahami kebutuhan informasi pemustaka merupakan bagian penting untuk mengevaluasi suatu sistem informasi. Efektivitas suatu sistem informasi dapat dilihat sejauh mana sistem tersebut dapat memberikan kemudahan-kemudahan kepada penggunanya dengan terpenuhinya kebutuhan informasi pengguna </w:t>
      </w:r>
      <w:r>
        <w:rPr>
          <w:rFonts w:hint="default" w:ascii="Cambria" w:hAnsi="Cambria" w:cs="Cambria"/>
          <w:i/>
          <w:color w:val="auto"/>
          <w:sz w:val="22"/>
          <w:szCs w:val="22"/>
        </w:rPr>
        <w:fldChar w:fldCharType="begin" w:fldLock="1"/>
      </w:r>
      <w:r>
        <w:rPr>
          <w:rFonts w:hint="default" w:ascii="Cambria" w:hAnsi="Cambria" w:cs="Cambria"/>
          <w:i/>
          <w:color w:val="auto"/>
          <w:sz w:val="22"/>
          <w:szCs w:val="22"/>
        </w:rPr>
        <w:instrText xml:space="preserve">ADDIN CSL_CITATION {"citationItems":[{"id":"ITEM-1","itemData":{"author":[{"dropping-particle":"","family":"Mansyur","given":"Mohammad","non-dropping-particle":"","parse-names":false,"suffix":""}],"id":"ITEM-1","issued":{"date-parts":[["2019"]]},"title":"Manajemen Perpustakaan Berbasis Teknologi Modern","type":"article-journal"},"uris":["http://www.mendeley.com/documents/?uuid=8b8cbf34-f8d4-40b1-a881-b02f9ef38594"]}],"mendeley":{"formattedCitation":"(Mansyur, 2019)","plainTextFormattedCitation":"(Mansyur, 2019)","previouslyFormattedCitation":"(Mansyur, 2019)"},"properties":{"noteIndex":0},"schema":"https://github.com/citation-style-language/schema/raw/master/csl-citation.json"}</w:instrText>
      </w:r>
      <w:r>
        <w:rPr>
          <w:rFonts w:hint="default" w:ascii="Cambria" w:hAnsi="Cambria" w:cs="Cambria"/>
          <w:i/>
          <w:color w:val="auto"/>
          <w:sz w:val="22"/>
          <w:szCs w:val="22"/>
        </w:rPr>
        <w:fldChar w:fldCharType="separate"/>
      </w:r>
      <w:r>
        <w:rPr>
          <w:rFonts w:hint="default" w:ascii="Cambria" w:hAnsi="Cambria" w:cs="Cambria"/>
          <w:color w:val="auto"/>
          <w:sz w:val="22"/>
          <w:szCs w:val="22"/>
        </w:rPr>
        <w:t>(Mansyur, 2019)</w:t>
      </w:r>
      <w:r>
        <w:rPr>
          <w:rFonts w:hint="default" w:ascii="Cambria" w:hAnsi="Cambria" w:cs="Cambria"/>
          <w:i/>
          <w:color w:val="auto"/>
          <w:sz w:val="22"/>
          <w:szCs w:val="22"/>
        </w:rPr>
        <w:fldChar w:fldCharType="end"/>
      </w:r>
      <w:r>
        <w:rPr>
          <w:rFonts w:hint="default" w:ascii="Cambria" w:hAnsi="Cambria" w:cs="Cambria"/>
          <w:color w:val="auto"/>
          <w:sz w:val="22"/>
          <w:szCs w:val="22"/>
        </w:rPr>
        <w:t>.</w:t>
      </w:r>
    </w:p>
    <w:p>
      <w:pPr>
        <w:numPr>
          <w:ilvl w:val="0"/>
          <w:numId w:val="1"/>
        </w:numPr>
        <w:spacing w:before="240" w:after="120" w:line="240" w:lineRule="auto"/>
        <w:ind w:left="419" w:hanging="357"/>
        <w:jc w:val="both"/>
        <w:rPr>
          <w:sz w:val="24"/>
          <w:szCs w:val="24"/>
        </w:rPr>
      </w:pPr>
      <w:r>
        <w:rPr>
          <w:rFonts w:ascii="Cambria" w:hAnsi="Cambria" w:eastAsia="Cambria" w:cs="Cambria"/>
          <w:b/>
          <w:sz w:val="24"/>
          <w:szCs w:val="24"/>
          <w:rtl w:val="0"/>
        </w:rPr>
        <w:t xml:space="preserve">Metode Penelitian </w:t>
      </w:r>
    </w:p>
    <w:p>
      <w:pPr>
        <w:spacing w:line="360" w:lineRule="auto"/>
        <w:ind w:firstLine="720"/>
        <w:jc w:val="both"/>
        <w:rPr>
          <w:rFonts w:hint="default" w:ascii="Cambria" w:hAnsi="Cambria" w:cs="Cambria"/>
          <w:sz w:val="22"/>
          <w:szCs w:val="22"/>
        </w:rPr>
      </w:pPr>
      <w:r>
        <w:rPr>
          <w:rFonts w:ascii="Cambria" w:hAnsi="Cambria" w:eastAsia="Cambria" w:cs="Cambria"/>
          <w:rtl w:val="0"/>
        </w:rPr>
        <w:t xml:space="preserve"> </w:t>
      </w:r>
      <w:r>
        <w:rPr>
          <w:rFonts w:hint="default" w:ascii="Cambria" w:hAnsi="Cambria" w:cs="Cambria"/>
          <w:sz w:val="22"/>
          <w:szCs w:val="22"/>
        </w:rPr>
        <w:t>Penelitian ini menggunakan pendekatan kuantitatif. Kuantitatif adalah penelitian yang menggunakan angka-angka yang dijumlahkan menjadi data  yang kemudian dianalisis. Metode penelitian kuantitatif adalah metode yang digunakan untuk menjelaskan fenomena dengan menggunakan data numerik, diikuti dengan analisis yang biasanya menggunakan</w:t>
      </w:r>
      <w:r>
        <w:rPr>
          <w:rFonts w:hint="default" w:ascii="Cambria" w:hAnsi="Cambria" w:cs="Cambria"/>
          <w:color w:val="auto"/>
          <w:sz w:val="22"/>
          <w:szCs w:val="22"/>
        </w:rPr>
        <w:t xml:space="preserve"> statistik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{"citationItems":[{"id":"ITEM-1","itemData":{"ISBN":"9786236068885","abstract":"This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parties.","author":[{"dropping-particle":"","family":"Basuki","given":"","non-dropping-particle":"","parse-names":false,"suffix":""}],"editor":[{"dropping-particle":"","family":"Rizky Baskara","given":"Andreyan","non-dropping-particle":"","parse-names":false,"suffix":""}],"id":"ITEM-1","issued":{"date-parts":[["2021"]]},"number-of-pages":"225","title":"Pengantar Metode Penelitian Kuantitatif","type":"book"},"uris":["http://www.mendeley.com/documents/?uuid=00958f83-1b26-421b-975b-4678578f8273"]}],"mendeley":{"formattedCitation":"(Basuki, 2021)","plainTextFormattedCitation":"(Basuki, 2021)","previouslyFormattedCitation":"(Basuki, 2021)"},"properties":{"noteIndex":0},"schema":"https://github.com/citation-style-language/schema/raw/master/csl-citation.json"}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(Basuki, 2021)</w:t>
      </w:r>
      <w:r>
        <w:rPr>
          <w:rFonts w:hint="default" w:ascii="Cambria" w:hAnsi="Cambria" w:cs="Cambria"/>
          <w:color w:val="auto"/>
          <w:sz w:val="22"/>
          <w:szCs w:val="22"/>
        </w:rPr>
        <w:fldChar w:fldCharType="end"/>
      </w:r>
      <w:r>
        <w:rPr>
          <w:rFonts w:hint="default" w:ascii="Cambria" w:hAnsi="Cambria" w:cs="Cambria"/>
          <w:color w:val="auto"/>
          <w:sz w:val="22"/>
          <w:szCs w:val="22"/>
        </w:rPr>
        <w:t xml:space="preserve">. </w:t>
      </w:r>
      <w:r>
        <w:rPr>
          <w:rFonts w:hint="default" w:ascii="Cambria" w:hAnsi="Cambria" w:cs="Cambria"/>
          <w:sz w:val="22"/>
          <w:szCs w:val="22"/>
        </w:rPr>
        <w:t xml:space="preserve">Penelitian ini berfokus pada dua indikator utama untuk melihat efektivitas sistem informasi. Pertama </w:t>
      </w:r>
      <w:r>
        <w:rPr>
          <w:rFonts w:hint="default" w:ascii="Cambria" w:hAnsi="Cambria" w:cs="Cambria"/>
          <w:i/>
          <w:sz w:val="22"/>
          <w:szCs w:val="22"/>
        </w:rPr>
        <w:t>User Orinted</w:t>
      </w:r>
      <w:r>
        <w:rPr>
          <w:rFonts w:hint="default" w:ascii="Cambria" w:hAnsi="Cambria" w:cs="Cambria"/>
          <w:sz w:val="22"/>
          <w:szCs w:val="22"/>
        </w:rPr>
        <w:t xml:space="preserve"> yang mencakup kemudahan dalam melakukan penelusuran informasi, terpenuhi kebutuhan informasi, dan kepuasan pengguna. Kedua, Entitas yang mencakup </w:t>
      </w:r>
      <w:r>
        <w:rPr>
          <w:rFonts w:hint="default" w:ascii="Cambria" w:hAnsi="Cambria" w:cs="Cambria"/>
          <w:i/>
          <w:sz w:val="22"/>
          <w:szCs w:val="22"/>
        </w:rPr>
        <w:t>content</w:t>
      </w:r>
      <w:r>
        <w:rPr>
          <w:rFonts w:hint="default" w:ascii="Cambria" w:hAnsi="Cambria" w:cs="Cambria"/>
          <w:sz w:val="22"/>
          <w:szCs w:val="22"/>
        </w:rPr>
        <w:t xml:space="preserve">, kejelasan dan ketuntasan, kelancaran sarana penelusuran, serta </w:t>
      </w:r>
      <w:r>
        <w:rPr>
          <w:rFonts w:hint="default" w:ascii="Cambria" w:hAnsi="Cambria" w:cs="Cambria"/>
          <w:i/>
          <w:sz w:val="22"/>
          <w:szCs w:val="22"/>
        </w:rPr>
        <w:t xml:space="preserve">desain interface. </w:t>
      </w:r>
      <w:r>
        <w:rPr>
          <w:rFonts w:hint="default" w:ascii="Cambria" w:hAnsi="Cambria" w:cs="Cambria"/>
          <w:sz w:val="22"/>
          <w:szCs w:val="22"/>
        </w:rPr>
        <w:t xml:space="preserve">Lokasi penelitian dilakukan di UPT Perpustakaan Universitas Bengkulu, Jl.WR.Supratman, Kandang Limun, Muara Bangkahulu, Kota Bengkulu, Indonesia. Populasi penelitian ini melibatkan 2,082 peserta yang seluruhnya merupakan anggota perpustakaan yang memanfaatkan layanan </w:t>
      </w:r>
      <w:r>
        <w:rPr>
          <w:rFonts w:hint="default" w:ascii="Cambria" w:hAnsi="Cambria" w:cs="Cambria"/>
          <w:i/>
          <w:sz w:val="22"/>
          <w:szCs w:val="22"/>
        </w:rPr>
        <w:t>QR Code</w:t>
      </w:r>
      <w:r>
        <w:rPr>
          <w:rFonts w:hint="default" w:ascii="Cambria" w:hAnsi="Cambria" w:cs="Cambria"/>
          <w:sz w:val="22"/>
          <w:szCs w:val="22"/>
        </w:rPr>
        <w:t xml:space="preserve">. Sampel yang diambil dari total populasi sebanyak 2,082 adalah 95 responden  menggunakan rumus Slovin dengan persentase kelonggaran yang digunakan 10% /0.1. </w:t>
      </w:r>
    </w:p>
    <w:p>
      <w:pPr>
        <w:spacing w:line="360" w:lineRule="auto"/>
        <w:ind w:firstLine="720"/>
        <w:jc w:val="both"/>
        <w:rPr>
          <w:rFonts w:hint="default" w:ascii="Cambria" w:hAnsi="Cambria" w:cs="Cambria"/>
          <w:sz w:val="22"/>
          <w:szCs w:val="22"/>
        </w:rPr>
      </w:pPr>
      <w:r>
        <w:rPr>
          <w:rFonts w:hint="default" w:ascii="Cambria" w:hAnsi="Cambria" w:cs="Cambria"/>
          <w:sz w:val="22"/>
          <w:szCs w:val="22"/>
        </w:rPr>
        <w:t xml:space="preserve">  Penelitian ini menggunakan sumber data primer dan sekunder. Data primer diperoleh dari data yang dikumpulkan langsung oleh peneliti dari kuesioner penelitian atau tempat pertama dilakukannya objek penelitian. Data sekunder diperoleh dari sumber-sumber yang relevan dengan penelitian berupa buku, artikel, situs web dan lain-lain. Teknik pengumpulan data menggunakan kuesioner atau angket. Kuesioner adalah daftar yang berisi serangkaian pertanyaan yang berkaitan dengan suatu masalah atau bidang yang akan diteliti. Dalam penelitian ini peneliti menggunakan metode kuesioner terbuka. Instrumen penelitian yang digunakan adalah skala likert. Skala Likert adalah sistem penilaian yang dapat digunakan untuk menilai sikap, pandangan, dan persepsi seseorang terhadap suatu item atau kejadian tertentu. Penelitian ini menggunakan skala likert positif diberi nilai 4, 3, 2, dan 1. Skala Likert memuat kata-kata seperti sangat setuju, setuju, tidak setuju, dan sangat tidak setuju.  </w:t>
      </w:r>
    </w:p>
    <w:p>
      <w:pPr>
        <w:spacing w:line="360" w:lineRule="auto"/>
        <w:ind w:firstLine="720"/>
        <w:jc w:val="both"/>
        <w:rPr>
          <w:rFonts w:hint="default" w:ascii="Cambria" w:hAnsi="Cambria" w:cs="Cambria"/>
          <w:color w:val="auto"/>
          <w:sz w:val="22"/>
          <w:szCs w:val="22"/>
        </w:rPr>
      </w:pPr>
      <w:r>
        <w:rPr>
          <w:rFonts w:hint="default" w:ascii="Cambria" w:hAnsi="Cambria" w:cs="Cambria"/>
          <w:sz w:val="22"/>
          <w:szCs w:val="22"/>
        </w:rPr>
        <w:t xml:space="preserve">Teknik analisis data menggunakan teknik dan model statistik. Kegiatan ini bertujuan mengolah data efektivitas layanan sistem informasi berbasis web dengan dukungan </w:t>
      </w:r>
      <w:r>
        <w:rPr>
          <w:rFonts w:hint="default" w:ascii="Cambria" w:hAnsi="Cambria" w:cs="Cambria"/>
          <w:i/>
          <w:sz w:val="22"/>
          <w:szCs w:val="22"/>
        </w:rPr>
        <w:t>QR Code</w:t>
      </w:r>
      <w:r>
        <w:rPr>
          <w:rFonts w:hint="default" w:ascii="Cambria" w:hAnsi="Cambria" w:cs="Cambria"/>
          <w:sz w:val="22"/>
          <w:szCs w:val="22"/>
        </w:rPr>
        <w:t xml:space="preserve"> untuk mendapatkan nilai persentase dengan menggunakan pendekatan distribusi frekuensi untuk memperoleh persentase, Mean untuk memperoleh rata-rata skor dan grand Mean. Teknik keabsahan data yang digunakan adalah uji validitas dan uji reliabilitas untuk melihat seberapa valid dan reliabel suatu data penelitian </w:t>
      </w:r>
      <w:r>
        <w:rPr>
          <w:rFonts w:hint="default" w:ascii="Cambria" w:hAnsi="Cambria" w:cs="Cambria"/>
          <w:color w:val="auto"/>
          <w:sz w:val="22"/>
          <w:szCs w:val="22"/>
        </w:rPr>
        <w:fldChar w:fldCharType="begin" w:fldLock="1"/>
      </w:r>
      <w:r>
        <w:rPr>
          <w:rFonts w:hint="default" w:ascii="Cambria" w:hAnsi="Cambria" w:cs="Cambria"/>
          <w:color w:val="auto"/>
          <w:sz w:val="22"/>
          <w:szCs w:val="22"/>
        </w:rPr>
        <w:instrText xml:space="preserve">ADDIN CSL_CITATION {"citationItems":[{"id":"ITEM-1","itemData":{"DOI":"10.37341/jkf.v5i1.167","ISSN":"2503-3557","abstract":"Abstract. Validity Test, Reliability Test, Measuring Instrument, SG Posture Evaluation. The SG Posture Evaluation gauge is designed and created to measure changes in posture in adults and children. the level of validity and reliability of measuring instruments SG Posture Evaluation is very necessary with the aim that can be known the level of validity and reliability of these measuring devices so that they can bind the benefits as scientific references and can be used in the community. The number of samples was 84, there were 10 statements / assessment items, 5 parallel to the spine and 5 items from the side of the neck (neck, shoulder, thorax, lumbar and pelvic), the data were tested with Pearson and Cronbach's aplha. Posture assessment results from balakang obtained: (1) Neck 170; (2) Shoulder 323 **; (3) Thorax 128; (4) Lumbar a / 0; (5) Pelvic 260 *. spinal posture assessment items seen from the side obtained: (1) Neck 747 **; (2) Shoulder 276 *; (3) Thoraks 301 **; (4) Lumbar 489 **; (5) Pelvic 334 **. Item values ​​with a ** sign have a significant correlation at the 0.01 level. Value items with a sign *. There is a significant correlation at the 0.05 level. The level of reliability with an alpha cronback value of 612 values ​​greater than 0.6. so the reliability level is very good. The conclusion is that the validity of the SG Posture Evaluation 4 measuring instrument is parallel to the spine (neck, shoulder, thorax, and pelvic) and 4 items from the side of the neck, shoulder, thorax, and pelvic). There is a reliability level of the SG Posture Evaluation gauge.","author":[{"dropping-particle":"","family":"Sugiono","given":"","non-dropping-particle":"","parse-names":false,"suffix":""}],"container-title":"Jurnal Keterapian Fisik","id":"ITEM-1","issue":"1","issued":{"date-parts":[["2020"]]},"page":"55-61","title":"Uji Validitas dan Reliabilitas Alat Ukur SG Posture Evaluation","type":"article-journal","volume":"5"},"uris":["http://www.mendeley.com/documents/?uuid=829cf31d-39f5-4462-9168-483689b4159b"]}],"mendeley":{"formattedCitation":"(Sugiono, 2020)","plainTextFormattedCitation":"(Sugiono, 2020)","previouslyFormattedCitation":"(Sugiono, 2020)"},"properties":{"noteIndex":0},"schema":"https://github.com/citation-style-language/schema/raw/master/csl-citation.json"}</w:instrText>
      </w:r>
      <w:r>
        <w:rPr>
          <w:rFonts w:hint="default" w:ascii="Cambria" w:hAnsi="Cambria" w:cs="Cambria"/>
          <w:color w:val="auto"/>
          <w:sz w:val="22"/>
          <w:szCs w:val="22"/>
        </w:rPr>
        <w:fldChar w:fldCharType="separate"/>
      </w:r>
      <w:r>
        <w:rPr>
          <w:rFonts w:hint="default" w:ascii="Cambria" w:hAnsi="Cambria" w:cs="Cambria"/>
          <w:color w:val="auto"/>
          <w:sz w:val="22"/>
          <w:szCs w:val="22"/>
        </w:rPr>
        <w:t>(Sugiono, 2020)</w:t>
      </w:r>
      <w:r>
        <w:rPr>
          <w:rFonts w:hint="default" w:ascii="Cambria" w:hAnsi="Cambria" w:cs="Cambria"/>
          <w:color w:val="auto"/>
          <w:sz w:val="22"/>
          <w:szCs w:val="22"/>
        </w:rPr>
        <w:fldChar w:fldCharType="end"/>
      </w:r>
      <w:r>
        <w:rPr>
          <w:rFonts w:hint="default" w:ascii="Cambria" w:hAnsi="Cambria" w:cs="Cambria"/>
          <w:color w:val="auto"/>
          <w:sz w:val="22"/>
          <w:szCs w:val="22"/>
        </w:rPr>
        <w:t>.</w:t>
      </w:r>
    </w:p>
    <w:p>
      <w:pPr>
        <w:keepNext w:val="0"/>
        <w:keepLines w:val="0"/>
        <w:pageBreakBefore w:val="0"/>
        <w:widowControl/>
        <w:numPr>
          <w:ilvl w:val="0"/>
          <w:numId w:val="1"/>
        </w:numPr>
        <w:kinsoku/>
        <w:wordWrap/>
        <w:overflowPunct/>
        <w:topLinePunct w:val="0"/>
        <w:autoSpaceDE/>
        <w:autoSpaceDN/>
        <w:bidi w:val="0"/>
        <w:adjustRightInd/>
        <w:snapToGrid/>
        <w:spacing w:before="240" w:after="120" w:line="240" w:lineRule="auto"/>
        <w:ind w:left="425" w:hanging="360"/>
        <w:jc w:val="both"/>
        <w:textAlignment w:val="auto"/>
        <w:rPr>
          <w:sz w:val="24"/>
          <w:szCs w:val="24"/>
        </w:rPr>
      </w:pPr>
      <w:r>
        <w:rPr>
          <w:rFonts w:ascii="Cambria" w:hAnsi="Cambria" w:eastAsia="Cambria" w:cs="Cambria"/>
          <w:b/>
          <w:sz w:val="24"/>
          <w:szCs w:val="24"/>
          <w:rtl w:val="0"/>
        </w:rPr>
        <w:t>Pembahasan</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Cambria" w:hAnsi="Cambria" w:cs="Cambria"/>
          <w:sz w:val="22"/>
          <w:szCs w:val="22"/>
          <w:lang w:val="id-ID"/>
        </w:rPr>
      </w:pPr>
      <w:r>
        <w:rPr>
          <w:rFonts w:hint="default" w:ascii="Cambria" w:hAnsi="Cambria" w:cs="Cambria"/>
          <w:sz w:val="22"/>
          <w:szCs w:val="22"/>
        </w:rPr>
        <w:t xml:space="preserve">Data penelitian ini disajikan dalam bentuk hasil setelah diperoleh data dari responden yang terdiri dari kemudahan dalam melakukan penelusuran informasi, terpenuhi kebutuhan informasi, dan kepuasan pengguna, </w:t>
      </w:r>
      <w:r>
        <w:rPr>
          <w:rFonts w:hint="default" w:ascii="Cambria" w:hAnsi="Cambria" w:cs="Cambria"/>
          <w:i/>
          <w:sz w:val="22"/>
          <w:szCs w:val="22"/>
        </w:rPr>
        <w:t>content</w:t>
      </w:r>
      <w:r>
        <w:rPr>
          <w:rFonts w:hint="default" w:ascii="Cambria" w:hAnsi="Cambria" w:cs="Cambria"/>
          <w:sz w:val="22"/>
          <w:szCs w:val="22"/>
        </w:rPr>
        <w:t xml:space="preserve">, kejelasan dan ketuntasan, kelancaran sarana penelusuran, serta </w:t>
      </w:r>
      <w:r>
        <w:rPr>
          <w:rFonts w:hint="default" w:ascii="Cambria" w:hAnsi="Cambria" w:cs="Cambria"/>
          <w:i/>
          <w:sz w:val="22"/>
          <w:szCs w:val="22"/>
        </w:rPr>
        <w:t xml:space="preserve">desain interface </w:t>
      </w:r>
      <w:r>
        <w:rPr>
          <w:rFonts w:hint="default" w:ascii="Cambria" w:hAnsi="Cambria" w:cs="Cambria"/>
          <w:sz w:val="22"/>
          <w:szCs w:val="22"/>
        </w:rPr>
        <w:t>yang diuraikan menjadi 1</w:t>
      </w:r>
      <w:r>
        <w:rPr>
          <w:rFonts w:hint="default" w:ascii="Cambria" w:hAnsi="Cambria" w:cs="Cambria"/>
          <w:sz w:val="22"/>
          <w:szCs w:val="22"/>
          <w:lang w:val="id-ID"/>
        </w:rPr>
        <w:t>7</w:t>
      </w:r>
      <w:r>
        <w:rPr>
          <w:rFonts w:hint="default" w:ascii="Cambria" w:hAnsi="Cambria" w:cs="Cambria"/>
          <w:sz w:val="22"/>
          <w:szCs w:val="22"/>
        </w:rPr>
        <w:t xml:space="preserve"> </w:t>
      </w:r>
      <w:r>
        <w:rPr>
          <w:rFonts w:hint="default" w:ascii="Cambria" w:hAnsi="Cambria" w:cs="Cambria"/>
          <w:i/>
          <w:sz w:val="22"/>
          <w:szCs w:val="22"/>
        </w:rPr>
        <w:t>item</w:t>
      </w:r>
      <w:r>
        <w:rPr>
          <w:rFonts w:hint="default" w:ascii="Cambria" w:hAnsi="Cambria" w:cs="Cambria"/>
          <w:sz w:val="22"/>
          <w:szCs w:val="22"/>
        </w:rPr>
        <w:t xml:space="preserve"> pertanyaan</w:t>
      </w:r>
      <w:r>
        <w:rPr>
          <w:rFonts w:hint="default" w:ascii="Cambria" w:hAnsi="Cambria" w:cs="Cambria"/>
          <w:sz w:val="22"/>
          <w:szCs w:val="22"/>
          <w:lang w:val="id-ID"/>
        </w:rPr>
        <w:t>.</w:t>
      </w:r>
      <w:r>
        <w:rPr>
          <w:rFonts w:hint="default" w:ascii="Cambria" w:hAnsi="Cambria" w:cs="Cambria"/>
          <w:sz w:val="22"/>
          <w:szCs w:val="22"/>
        </w:rPr>
        <w:t xml:space="preserve"> </w:t>
      </w:r>
      <w:r>
        <w:rPr>
          <w:rFonts w:hint="default" w:ascii="Cambria" w:hAnsi="Cambria" w:cs="Cambria"/>
          <w:i w:val="0"/>
          <w:iCs/>
          <w:sz w:val="22"/>
          <w:szCs w:val="22"/>
        </w:rPr>
        <w:t>Data primer yang digunakan dalam penelitian ini adalah kuesioner yang diberikan kepada masing-masing responden secara pribadi. Kuesioner di</w:t>
      </w:r>
      <w:r>
        <w:rPr>
          <w:rFonts w:hint="default" w:ascii="Cambria" w:hAnsi="Cambria" w:cs="Cambria"/>
          <w:i w:val="0"/>
          <w:iCs/>
          <w:sz w:val="22"/>
          <w:szCs w:val="22"/>
          <w:lang w:val="id-ID"/>
        </w:rPr>
        <w:t>sebar</w:t>
      </w:r>
      <w:r>
        <w:rPr>
          <w:rFonts w:hint="default" w:ascii="Cambria" w:hAnsi="Cambria" w:cs="Cambria"/>
          <w:i w:val="0"/>
          <w:iCs/>
          <w:sz w:val="22"/>
          <w:szCs w:val="22"/>
        </w:rPr>
        <w:t xml:space="preserve">kan mulai tanggal </w:t>
      </w:r>
      <w:r>
        <w:rPr>
          <w:rFonts w:hint="default" w:ascii="Cambria" w:hAnsi="Cambria" w:cs="Cambria"/>
          <w:i w:val="0"/>
          <w:iCs/>
          <w:sz w:val="22"/>
          <w:szCs w:val="22"/>
          <w:lang w:val="id-ID"/>
        </w:rPr>
        <w:t>31 Okto</w:t>
      </w:r>
      <w:r>
        <w:rPr>
          <w:rFonts w:hint="default" w:ascii="Cambria" w:hAnsi="Cambria" w:cs="Cambria"/>
          <w:i w:val="0"/>
          <w:iCs/>
          <w:sz w:val="22"/>
          <w:szCs w:val="22"/>
        </w:rPr>
        <w:t xml:space="preserve">ber 2023 dan berakhir pada tanggal 3 </w:t>
      </w:r>
      <w:r>
        <w:rPr>
          <w:rFonts w:hint="default" w:ascii="Cambria" w:hAnsi="Cambria" w:cs="Cambria"/>
          <w:i w:val="0"/>
          <w:iCs/>
          <w:sz w:val="22"/>
          <w:szCs w:val="22"/>
          <w:lang w:val="id-ID"/>
        </w:rPr>
        <w:t>Nov</w:t>
      </w:r>
      <w:r>
        <w:rPr>
          <w:rFonts w:hint="default" w:ascii="Cambria" w:hAnsi="Cambria" w:cs="Cambria"/>
          <w:i w:val="0"/>
          <w:iCs/>
          <w:sz w:val="22"/>
          <w:szCs w:val="22"/>
        </w:rPr>
        <w:t xml:space="preserve">ember 2023. </w:t>
      </w:r>
      <w:r>
        <w:rPr>
          <w:rFonts w:hint="default" w:ascii="Cambria" w:hAnsi="Cambria" w:cs="Cambria"/>
          <w:i w:val="0"/>
          <w:iCs/>
          <w:sz w:val="22"/>
          <w:szCs w:val="22"/>
          <w:lang w:val="id-ID"/>
        </w:rPr>
        <w:t>Sebanyak 12</w:t>
      </w:r>
      <w:r>
        <w:rPr>
          <w:rFonts w:hint="default" w:ascii="Cambria" w:hAnsi="Cambria" w:cs="Cambria"/>
          <w:i w:val="0"/>
          <w:iCs/>
          <w:sz w:val="22"/>
          <w:szCs w:val="22"/>
        </w:rPr>
        <w:t xml:space="preserve"> </w:t>
      </w:r>
      <w:r>
        <w:rPr>
          <w:rFonts w:hint="default" w:ascii="Cambria" w:hAnsi="Cambria" w:cs="Cambria"/>
          <w:i/>
          <w:iCs w:val="0"/>
          <w:sz w:val="22"/>
          <w:szCs w:val="22"/>
          <w:lang w:val="id-ID"/>
        </w:rPr>
        <w:t>item</w:t>
      </w:r>
      <w:r>
        <w:rPr>
          <w:rFonts w:hint="default" w:ascii="Cambria" w:hAnsi="Cambria" w:cs="Cambria"/>
          <w:i w:val="0"/>
          <w:iCs/>
          <w:sz w:val="22"/>
          <w:szCs w:val="22"/>
          <w:lang w:val="id-ID"/>
        </w:rPr>
        <w:t xml:space="preserve"> </w:t>
      </w:r>
      <w:r>
        <w:rPr>
          <w:rFonts w:hint="default" w:ascii="Cambria" w:hAnsi="Cambria" w:cs="Cambria"/>
          <w:i w:val="0"/>
          <w:iCs/>
          <w:sz w:val="22"/>
          <w:szCs w:val="22"/>
        </w:rPr>
        <w:t xml:space="preserve">kuesioner </w:t>
      </w:r>
      <w:r>
        <w:rPr>
          <w:rFonts w:hint="default" w:ascii="Cambria" w:hAnsi="Cambria" w:cs="Cambria"/>
          <w:i w:val="0"/>
          <w:iCs/>
          <w:sz w:val="22"/>
          <w:szCs w:val="22"/>
          <w:lang w:val="id-ID"/>
        </w:rPr>
        <w:t xml:space="preserve">pertanyan dan 5 </w:t>
      </w:r>
      <w:r>
        <w:rPr>
          <w:rFonts w:hint="default" w:ascii="Cambria" w:hAnsi="Cambria" w:cs="Cambria"/>
          <w:i/>
          <w:iCs w:val="0"/>
          <w:sz w:val="22"/>
          <w:szCs w:val="22"/>
          <w:lang w:val="id-ID"/>
        </w:rPr>
        <w:t>item</w:t>
      </w:r>
      <w:r>
        <w:rPr>
          <w:rFonts w:hint="default" w:ascii="Cambria" w:hAnsi="Cambria" w:cs="Cambria"/>
          <w:i w:val="0"/>
          <w:iCs/>
          <w:sz w:val="22"/>
          <w:szCs w:val="22"/>
          <w:lang w:val="id-ID"/>
        </w:rPr>
        <w:t xml:space="preserve"> berbentuk esai singkat </w:t>
      </w:r>
      <w:r>
        <w:rPr>
          <w:rFonts w:hint="default" w:ascii="Cambria" w:hAnsi="Cambria" w:cs="Cambria"/>
          <w:i w:val="0"/>
          <w:iCs/>
          <w:sz w:val="22"/>
          <w:szCs w:val="22"/>
        </w:rPr>
        <w:t>penelitian dan ditujukan kepada</w:t>
      </w:r>
      <w:r>
        <w:rPr>
          <w:rFonts w:hint="default" w:ascii="Cambria" w:hAnsi="Cambria" w:cs="Cambria"/>
          <w:i w:val="0"/>
          <w:iCs/>
          <w:sz w:val="22"/>
          <w:szCs w:val="22"/>
          <w:lang w:val="id-ID"/>
        </w:rPr>
        <w:t xml:space="preserve"> mahasiswa atau anggota perpustakaan yang menggunakan layanan </w:t>
      </w:r>
      <w:r>
        <w:rPr>
          <w:rFonts w:hint="default" w:ascii="Cambria" w:hAnsi="Cambria" w:cs="Cambria"/>
          <w:i/>
          <w:iCs w:val="0"/>
          <w:sz w:val="22"/>
          <w:szCs w:val="22"/>
          <w:lang w:val="id-ID"/>
        </w:rPr>
        <w:t>QR Code</w:t>
      </w:r>
      <w:r>
        <w:rPr>
          <w:rFonts w:hint="default" w:ascii="Cambria" w:hAnsi="Cambria" w:cs="Cambria"/>
          <w:i w:val="0"/>
          <w:iCs/>
          <w:sz w:val="22"/>
          <w:szCs w:val="22"/>
          <w:lang w:val="id-ID"/>
        </w:rPr>
        <w:t xml:space="preserve"> di UPT Perpustakaan Universitas Bengkulu. </w:t>
      </w:r>
      <w:r>
        <w:rPr>
          <w:rFonts w:hint="default" w:ascii="Cambria" w:hAnsi="Cambria" w:cs="Cambria"/>
          <w:i w:val="0"/>
          <w:iCs/>
          <w:sz w:val="22"/>
          <w:szCs w:val="22"/>
        </w:rPr>
        <w:t xml:space="preserve"> </w:t>
      </w:r>
      <w:r>
        <w:rPr>
          <w:rFonts w:hint="default" w:ascii="Cambria" w:hAnsi="Cambria" w:cs="Cambria"/>
          <w:sz w:val="22"/>
          <w:szCs w:val="22"/>
        </w:rPr>
        <w:t>Instrumen penelitian yang digunakan adalah skala likert</w:t>
      </w:r>
      <w:r>
        <w:rPr>
          <w:rFonts w:hint="default" w:ascii="Cambria" w:hAnsi="Cambria" w:cs="Cambria"/>
          <w:sz w:val="22"/>
          <w:szCs w:val="22"/>
          <w:lang w:val="id-ID"/>
        </w:rPr>
        <w:t xml:space="preserve"> dengan p</w:t>
      </w:r>
      <w:r>
        <w:rPr>
          <w:rFonts w:hint="default" w:ascii="Cambria" w:hAnsi="Cambria" w:cs="Cambria"/>
          <w:sz w:val="22"/>
          <w:szCs w:val="22"/>
        </w:rPr>
        <w:t xml:space="preserve">ernyataan positif </w:t>
      </w:r>
      <w:r>
        <w:rPr>
          <w:rFonts w:hint="default" w:ascii="Cambria" w:hAnsi="Cambria" w:cs="Cambria"/>
          <w:sz w:val="22"/>
          <w:szCs w:val="22"/>
          <w:lang w:val="id-ID"/>
        </w:rPr>
        <w:t xml:space="preserve"> yang </w:t>
      </w:r>
      <w:r>
        <w:rPr>
          <w:rFonts w:hint="default" w:ascii="Cambria" w:hAnsi="Cambria" w:cs="Cambria"/>
          <w:sz w:val="22"/>
          <w:szCs w:val="22"/>
        </w:rPr>
        <w:t xml:space="preserve">diberi nilai 4, 3, 2, dan 1 </w:t>
      </w:r>
      <w:r>
        <w:rPr>
          <w:rFonts w:hint="default" w:ascii="Cambria" w:hAnsi="Cambria" w:cs="Cambria"/>
          <w:sz w:val="22"/>
          <w:szCs w:val="22"/>
          <w:lang w:val="id-ID"/>
        </w:rPr>
        <w:t>dengan ketentuan sebagai berikut:</w:t>
      </w:r>
    </w:p>
    <w:p>
      <w:pPr>
        <w:spacing w:line="360" w:lineRule="auto"/>
        <w:jc w:val="both"/>
        <w:rPr>
          <w:rFonts w:hint="default" w:ascii="Cambria" w:hAnsi="Cambria" w:cs="Cambria"/>
          <w:sz w:val="22"/>
          <w:szCs w:val="22"/>
          <w:lang w:val="id-ID"/>
        </w:rPr>
      </w:pPr>
      <w:r>
        <w:rPr>
          <w:rFonts w:hint="default" w:ascii="Cambria" w:hAnsi="Cambria" w:cs="Cambria"/>
          <w:sz w:val="22"/>
          <w:szCs w:val="22"/>
        </w:rPr>
        <w:t>Skor 4 = Sangat Setuju</w:t>
      </w:r>
      <w:r>
        <w:rPr>
          <w:rFonts w:hint="default" w:ascii="Cambria" w:hAnsi="Cambria" w:cs="Cambria"/>
          <w:sz w:val="22"/>
          <w:szCs w:val="22"/>
          <w:lang w:val="id-ID"/>
        </w:rPr>
        <w:t xml:space="preserve"> (SS)</w:t>
      </w:r>
    </w:p>
    <w:p>
      <w:pPr>
        <w:spacing w:line="360" w:lineRule="auto"/>
        <w:jc w:val="both"/>
        <w:rPr>
          <w:rFonts w:hint="default" w:ascii="Cambria" w:hAnsi="Cambria" w:cs="Cambria"/>
          <w:sz w:val="22"/>
          <w:szCs w:val="22"/>
          <w:lang w:val="id-ID"/>
        </w:rPr>
      </w:pPr>
      <w:r>
        <w:rPr>
          <w:rFonts w:hint="default" w:ascii="Cambria" w:hAnsi="Cambria" w:cs="Cambria"/>
          <w:sz w:val="22"/>
          <w:szCs w:val="22"/>
        </w:rPr>
        <w:t>Skor 3 = Setuju</w:t>
      </w:r>
      <w:r>
        <w:rPr>
          <w:rFonts w:hint="default" w:ascii="Cambria" w:hAnsi="Cambria" w:cs="Cambria"/>
          <w:sz w:val="22"/>
          <w:szCs w:val="22"/>
          <w:lang w:val="id-ID"/>
        </w:rPr>
        <w:t xml:space="preserve"> (S)</w:t>
      </w:r>
    </w:p>
    <w:p>
      <w:pPr>
        <w:spacing w:line="360" w:lineRule="auto"/>
        <w:jc w:val="both"/>
        <w:rPr>
          <w:rFonts w:hint="default" w:ascii="Cambria" w:hAnsi="Cambria" w:cs="Cambria"/>
          <w:sz w:val="22"/>
          <w:szCs w:val="22"/>
          <w:lang w:val="id-ID"/>
        </w:rPr>
      </w:pPr>
      <w:r>
        <w:rPr>
          <w:rFonts w:hint="default" w:ascii="Cambria" w:hAnsi="Cambria" w:cs="Cambria"/>
          <w:sz w:val="22"/>
          <w:szCs w:val="22"/>
        </w:rPr>
        <w:t>Skor 2 = Tidak Setuju</w:t>
      </w:r>
      <w:r>
        <w:rPr>
          <w:rFonts w:hint="default" w:ascii="Cambria" w:hAnsi="Cambria" w:cs="Cambria"/>
          <w:sz w:val="22"/>
          <w:szCs w:val="22"/>
          <w:lang w:val="id-ID"/>
        </w:rPr>
        <w:t xml:space="preserve"> (TS)</w:t>
      </w:r>
    </w:p>
    <w:p>
      <w:pPr>
        <w:spacing w:line="360" w:lineRule="auto"/>
        <w:jc w:val="both"/>
        <w:rPr>
          <w:rFonts w:hint="default" w:ascii="Cambria" w:hAnsi="Cambria" w:cs="Cambria"/>
          <w:sz w:val="22"/>
          <w:szCs w:val="22"/>
          <w:lang w:val="id-ID"/>
        </w:rPr>
      </w:pPr>
      <w:r>
        <w:rPr>
          <w:rFonts w:hint="default" w:ascii="Cambria" w:hAnsi="Cambria" w:cs="Cambria"/>
          <w:sz w:val="22"/>
          <w:szCs w:val="22"/>
        </w:rPr>
        <w:t>Skor 1 = Sangat Tidak Setuju</w:t>
      </w:r>
      <w:r>
        <w:rPr>
          <w:rFonts w:hint="default" w:ascii="Cambria" w:hAnsi="Cambria" w:cs="Cambria"/>
          <w:sz w:val="22"/>
          <w:szCs w:val="22"/>
          <w:lang w:val="id-ID"/>
        </w:rPr>
        <w:t xml:space="preserve"> (STS)</w:t>
      </w:r>
    </w:p>
    <w:p>
      <w:pPr>
        <w:spacing w:line="360" w:lineRule="auto"/>
        <w:jc w:val="center"/>
        <w:rPr>
          <w:rFonts w:hint="default" w:ascii="Cambria" w:hAnsi="Cambria" w:cs="Cambria"/>
          <w:b/>
          <w:sz w:val="22"/>
          <w:szCs w:val="22"/>
        </w:rPr>
      </w:pPr>
      <w:r>
        <w:rPr>
          <w:rFonts w:hint="default" w:ascii="Cambria" w:hAnsi="Cambria" w:cs="Cambria"/>
          <w:b/>
          <w:sz w:val="22"/>
          <w:szCs w:val="22"/>
        </w:rPr>
        <w:t>Tabel 1 Ringkasan Distribusi Frekuensi</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452"/>
        <w:gridCol w:w="2566"/>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4" w:type="dxa"/>
            <w:shd w:val="clear" w:color="auto" w:fill="D7D7D7" w:themeFill="background1" w:themeFillShade="D8"/>
          </w:tcPr>
          <w:p>
            <w:pPr>
              <w:spacing w:after="0" w:line="360" w:lineRule="auto"/>
              <w:jc w:val="center"/>
              <w:rPr>
                <w:rFonts w:hint="default" w:ascii="Cambria" w:hAnsi="Cambria" w:eastAsia="SimSun" w:cs="Cambria"/>
                <w:color w:val="auto"/>
                <w:sz w:val="22"/>
                <w:szCs w:val="22"/>
                <w:highlight w:val="none"/>
                <w:shd w:val="clear" w:color="auto" w:fill="auto"/>
                <w:lang w:val="id-ID"/>
              </w:rPr>
            </w:pPr>
            <w:r>
              <w:rPr>
                <w:rFonts w:hint="default" w:ascii="Cambria" w:hAnsi="Cambria" w:eastAsia="SimSun" w:cs="Cambria"/>
                <w:color w:val="auto"/>
                <w:sz w:val="22"/>
                <w:szCs w:val="22"/>
                <w:highlight w:val="none"/>
                <w:shd w:val="clear" w:color="auto" w:fill="auto"/>
                <w:lang w:val="id-ID"/>
              </w:rPr>
              <w:t>Nilai</w:t>
            </w:r>
          </w:p>
        </w:tc>
        <w:tc>
          <w:tcPr>
            <w:tcW w:w="1452" w:type="dxa"/>
            <w:shd w:val="clear" w:color="auto" w:fill="D7D7D7" w:themeFill="background1" w:themeFillShade="D8"/>
          </w:tcPr>
          <w:p>
            <w:pPr>
              <w:spacing w:after="0" w:line="360" w:lineRule="auto"/>
              <w:jc w:val="center"/>
              <w:rPr>
                <w:rFonts w:hint="default" w:ascii="Cambria" w:hAnsi="Cambria" w:eastAsia="SimSun" w:cs="Cambria"/>
                <w:color w:val="auto"/>
                <w:sz w:val="22"/>
                <w:szCs w:val="22"/>
                <w:highlight w:val="none"/>
                <w:shd w:val="clear" w:color="auto" w:fill="auto"/>
                <w:lang w:val="id-ID"/>
              </w:rPr>
            </w:pPr>
            <w:r>
              <w:rPr>
                <w:rFonts w:hint="default" w:ascii="Cambria" w:hAnsi="Cambria" w:eastAsia="SimSun" w:cs="Cambria"/>
                <w:color w:val="auto"/>
                <w:sz w:val="22"/>
                <w:szCs w:val="22"/>
                <w:highlight w:val="none"/>
                <w:shd w:val="clear" w:color="auto" w:fill="auto"/>
                <w:lang w:val="id-ID"/>
              </w:rPr>
              <w:t>Frekuensi</w:t>
            </w:r>
          </w:p>
        </w:tc>
        <w:tc>
          <w:tcPr>
            <w:tcW w:w="2566" w:type="dxa"/>
            <w:shd w:val="clear" w:color="auto" w:fill="D7D7D7" w:themeFill="background1" w:themeFillShade="D8"/>
          </w:tcPr>
          <w:p>
            <w:pPr>
              <w:spacing w:after="0" w:line="360" w:lineRule="auto"/>
              <w:jc w:val="center"/>
              <w:rPr>
                <w:rFonts w:hint="default" w:ascii="Cambria" w:hAnsi="Cambria" w:eastAsia="SimSun" w:cs="Cambria"/>
                <w:color w:val="auto"/>
                <w:sz w:val="22"/>
                <w:szCs w:val="22"/>
                <w:highlight w:val="none"/>
                <w:shd w:val="clear" w:color="auto" w:fill="auto"/>
                <w:lang w:val="id-ID"/>
              </w:rPr>
            </w:pPr>
            <w:r>
              <w:rPr>
                <w:rFonts w:hint="default" w:ascii="Cambria" w:hAnsi="Cambria" w:eastAsia="SimSun" w:cs="Cambria"/>
                <w:color w:val="auto"/>
                <w:sz w:val="22"/>
                <w:szCs w:val="22"/>
                <w:highlight w:val="none"/>
                <w:shd w:val="clear" w:color="auto" w:fill="auto"/>
                <w:lang w:val="id-ID"/>
              </w:rPr>
              <w:t>Persentase</w:t>
            </w:r>
          </w:p>
        </w:tc>
        <w:tc>
          <w:tcPr>
            <w:tcW w:w="3075" w:type="dxa"/>
            <w:shd w:val="clear" w:color="auto" w:fill="D7D7D7" w:themeFill="background1" w:themeFillShade="D8"/>
          </w:tcPr>
          <w:p>
            <w:pPr>
              <w:spacing w:after="0" w:line="360" w:lineRule="auto"/>
              <w:jc w:val="center"/>
              <w:rPr>
                <w:rFonts w:hint="default" w:ascii="Cambria" w:hAnsi="Cambria" w:eastAsia="SimSun" w:cs="Cambria"/>
                <w:color w:val="auto"/>
                <w:sz w:val="22"/>
                <w:szCs w:val="22"/>
                <w:highlight w:val="none"/>
                <w:shd w:val="clear" w:color="auto" w:fill="auto"/>
                <w:lang w:val="id-ID"/>
              </w:rPr>
            </w:pPr>
            <w:r>
              <w:rPr>
                <w:rFonts w:hint="default" w:ascii="Cambria" w:hAnsi="Cambria" w:eastAsia="SimSun" w:cs="Cambria"/>
                <w:color w:val="auto"/>
                <w:sz w:val="22"/>
                <w:szCs w:val="22"/>
                <w:highlight w:val="none"/>
                <w:shd w:val="clear" w:color="auto" w:fill="auto"/>
                <w:lang w:val="id-ID"/>
              </w:rPr>
              <w:t xml:space="preserve">Kategori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4</w:t>
            </w:r>
          </w:p>
        </w:tc>
        <w:tc>
          <w:tcPr>
            <w:tcW w:w="1452"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547</w:t>
            </w:r>
          </w:p>
        </w:tc>
        <w:tc>
          <w:tcPr>
            <w:tcW w:w="2566"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47,99 %</w:t>
            </w:r>
          </w:p>
        </w:tc>
        <w:tc>
          <w:tcPr>
            <w:tcW w:w="3075"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Sangat Efektif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3</w:t>
            </w:r>
          </w:p>
        </w:tc>
        <w:tc>
          <w:tcPr>
            <w:tcW w:w="145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578</w:t>
            </w:r>
          </w:p>
        </w:tc>
        <w:tc>
          <w:tcPr>
            <w:tcW w:w="2566"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50,70 %</w:t>
            </w:r>
          </w:p>
        </w:tc>
        <w:tc>
          <w:tcPr>
            <w:tcW w:w="307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Efektif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2</w:t>
            </w:r>
          </w:p>
        </w:tc>
        <w:tc>
          <w:tcPr>
            <w:tcW w:w="1452"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15</w:t>
            </w:r>
          </w:p>
        </w:tc>
        <w:tc>
          <w:tcPr>
            <w:tcW w:w="2566"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1,31 %</w:t>
            </w:r>
          </w:p>
        </w:tc>
        <w:tc>
          <w:tcPr>
            <w:tcW w:w="3075"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Tidak Efektif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w:t>
            </w:r>
          </w:p>
        </w:tc>
        <w:tc>
          <w:tcPr>
            <w:tcW w:w="1452"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w:t>
            </w:r>
          </w:p>
        </w:tc>
        <w:tc>
          <w:tcPr>
            <w:tcW w:w="2566"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w:t>
            </w:r>
          </w:p>
        </w:tc>
        <w:tc>
          <w:tcPr>
            <w:tcW w:w="3075"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Sangat Tidak Efektif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Total</w:t>
            </w:r>
          </w:p>
        </w:tc>
        <w:tc>
          <w:tcPr>
            <w:tcW w:w="1452"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1,140</w:t>
            </w:r>
          </w:p>
        </w:tc>
        <w:tc>
          <w:tcPr>
            <w:tcW w:w="2566"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100 %</w:t>
            </w:r>
          </w:p>
        </w:tc>
        <w:tc>
          <w:tcPr>
            <w:tcW w:w="3075" w:type="dxa"/>
          </w:tcPr>
          <w:p>
            <w:pPr>
              <w:spacing w:after="0" w:line="360" w:lineRule="auto"/>
              <w:jc w:val="center"/>
              <w:rPr>
                <w:rFonts w:hint="default" w:ascii="Cambria" w:hAnsi="Cambria" w:eastAsia="SimSun" w:cs="Cambria"/>
                <w:sz w:val="22"/>
                <w:szCs w:val="22"/>
                <w:lang w:val="en-US"/>
              </w:rPr>
            </w:pPr>
          </w:p>
        </w:tc>
      </w:tr>
    </w:tbl>
    <w:p>
      <w:pPr>
        <w:spacing w:line="360" w:lineRule="auto"/>
        <w:jc w:val="both"/>
        <w:rPr>
          <w:rFonts w:hint="default" w:ascii="Cambria" w:hAnsi="Cambria" w:cs="Cambria"/>
          <w:b/>
          <w:sz w:val="22"/>
          <w:szCs w:val="22"/>
        </w:rPr>
      </w:pPr>
    </w:p>
    <w:p>
      <w:pPr>
        <w:spacing w:line="360" w:lineRule="auto"/>
        <w:jc w:val="center"/>
        <w:rPr>
          <w:rFonts w:hint="default" w:ascii="Cambria" w:hAnsi="Cambria" w:cs="Cambria"/>
          <w:b/>
          <w:sz w:val="22"/>
          <w:szCs w:val="22"/>
          <w:lang w:val="id-ID"/>
        </w:rPr>
      </w:pPr>
      <w:r>
        <w:rPr>
          <w:rFonts w:hint="default" w:ascii="Cambria" w:hAnsi="Cambria" w:cs="Cambria"/>
          <w:b/>
          <w:sz w:val="22"/>
          <w:szCs w:val="22"/>
        </w:rPr>
        <w:t xml:space="preserve">Tabel </w:t>
      </w:r>
      <w:r>
        <w:rPr>
          <w:rFonts w:hint="default" w:ascii="Cambria" w:hAnsi="Cambria" w:cs="Cambria"/>
          <w:b/>
          <w:sz w:val="22"/>
          <w:szCs w:val="22"/>
          <w:lang w:val="id-ID"/>
        </w:rPr>
        <w:t>2</w:t>
      </w:r>
      <w:r>
        <w:rPr>
          <w:rFonts w:hint="default" w:ascii="Cambria" w:hAnsi="Cambria" w:cs="Cambria"/>
          <w:b/>
          <w:sz w:val="22"/>
          <w:szCs w:val="22"/>
        </w:rPr>
        <w:t xml:space="preserve"> </w:t>
      </w:r>
      <w:r>
        <w:rPr>
          <w:rFonts w:hint="default" w:ascii="Cambria" w:hAnsi="Cambria" w:cs="Cambria"/>
          <w:b/>
          <w:sz w:val="22"/>
          <w:szCs w:val="22"/>
          <w:lang w:val="id-ID"/>
        </w:rPr>
        <w:t>Grand Mean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382"/>
        <w:gridCol w:w="229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No</w:t>
            </w:r>
          </w:p>
        </w:tc>
        <w:tc>
          <w:tcPr>
            <w:tcW w:w="2382"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X</w:t>
            </w:r>
          </w:p>
        </w:tc>
        <w:tc>
          <w:tcPr>
            <w:tcW w:w="2295"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Jumlah</w:t>
            </w:r>
          </w:p>
        </w:tc>
        <w:tc>
          <w:tcPr>
            <w:tcW w:w="2415"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Grand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restart"/>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w:t>
            </w:r>
          </w:p>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2</w:t>
            </w:r>
          </w:p>
        </w:tc>
        <w:tc>
          <w:tcPr>
            <w:tcW w:w="2382"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Total rata-rata hitung</w:t>
            </w:r>
          </w:p>
        </w:tc>
        <w:tc>
          <w:tcPr>
            <w:tcW w:w="2295"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3,952</w:t>
            </w:r>
          </w:p>
        </w:tc>
        <w:tc>
          <w:tcPr>
            <w:tcW w:w="2415" w:type="dxa"/>
            <w:vMerge w:val="restart"/>
          </w:tcPr>
          <w:p>
            <w:pPr>
              <w:jc w:val="center"/>
              <w:rPr>
                <w:rFonts w:hint="default" w:ascii="Cambria" w:hAnsi="Cambria" w:cs="Cambria"/>
                <w:sz w:val="22"/>
                <w:szCs w:val="22"/>
                <w:lang w:val="id-ID"/>
              </w:rPr>
            </w:pPr>
            <w:r>
              <w:rPr>
                <w:rFonts w:hint="default" w:ascii="Cambria" w:hAnsi="Cambria" w:cs="Cambria"/>
                <w:sz w:val="22"/>
                <w:szCs w:val="22"/>
                <w:lang w:val="id-ID"/>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vMerge w:val="continue"/>
            <w:shd w:val="clear" w:color="auto" w:fill="auto"/>
          </w:tcPr>
          <w:p>
            <w:pPr>
              <w:spacing w:after="0" w:line="360" w:lineRule="auto"/>
              <w:jc w:val="center"/>
              <w:rPr>
                <w:rFonts w:hint="default" w:ascii="Cambria" w:hAnsi="Cambria" w:eastAsia="SimSun" w:cs="Cambria"/>
                <w:sz w:val="22"/>
                <w:szCs w:val="22"/>
                <w:lang w:val="id-ID"/>
              </w:rPr>
            </w:pP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Jumlah pertanyaan</w:t>
            </w:r>
          </w:p>
        </w:tc>
        <w:tc>
          <w:tcPr>
            <w:tcW w:w="229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1,140</w:t>
            </w:r>
          </w:p>
        </w:tc>
        <w:tc>
          <w:tcPr>
            <w:tcW w:w="2415" w:type="dxa"/>
            <w:vMerge w:val="continue"/>
            <w:shd w:val="clear" w:color="auto" w:fill="auto"/>
          </w:tcPr>
          <w:p>
            <w:pPr>
              <w:rPr>
                <w:rFonts w:hint="default" w:ascii="Cambria" w:hAnsi="Cambria" w:cs="Cambria"/>
                <w:sz w:val="22"/>
                <w:szCs w:val="22"/>
                <w:lang w:val="id-ID"/>
              </w:rPr>
            </w:pPr>
          </w:p>
        </w:tc>
      </w:tr>
    </w:tbl>
    <w:p>
      <w:pPr>
        <w:spacing w:line="360" w:lineRule="auto"/>
        <w:jc w:val="center"/>
        <w:rPr>
          <w:rFonts w:hint="default" w:ascii="Cambria" w:hAnsi="Cambria" w:cs="Cambria"/>
          <w:b/>
          <w:sz w:val="22"/>
          <w:szCs w:val="22"/>
        </w:rPr>
      </w:pPr>
    </w:p>
    <w:p>
      <w:pPr>
        <w:spacing w:line="360" w:lineRule="auto"/>
        <w:jc w:val="center"/>
        <w:rPr>
          <w:rFonts w:hint="default" w:ascii="Cambria" w:hAnsi="Cambria" w:cs="Cambria"/>
          <w:sz w:val="22"/>
          <w:szCs w:val="22"/>
          <w:lang w:val="id-ID"/>
        </w:rPr>
      </w:pPr>
      <w:r>
        <w:rPr>
          <w:rFonts w:hint="default" w:ascii="Cambria" w:hAnsi="Cambria" w:cs="Cambria"/>
          <w:b/>
          <w:sz w:val="22"/>
          <w:szCs w:val="22"/>
        </w:rPr>
        <w:t xml:space="preserve">Tabel </w:t>
      </w:r>
      <w:r>
        <w:rPr>
          <w:rFonts w:hint="default" w:ascii="Cambria" w:hAnsi="Cambria" w:cs="Cambria"/>
          <w:b/>
          <w:sz w:val="22"/>
          <w:szCs w:val="22"/>
          <w:lang w:val="id-ID"/>
        </w:rPr>
        <w:t>3</w:t>
      </w:r>
      <w:r>
        <w:rPr>
          <w:rFonts w:hint="default" w:ascii="Cambria" w:hAnsi="Cambria" w:cs="Cambria"/>
          <w:b/>
          <w:sz w:val="22"/>
          <w:szCs w:val="22"/>
        </w:rPr>
        <w:t xml:space="preserve"> </w:t>
      </w:r>
      <w:r>
        <w:rPr>
          <w:rFonts w:hint="default" w:ascii="Cambria" w:hAnsi="Cambria" w:cs="Cambria"/>
          <w:b/>
          <w:sz w:val="22"/>
          <w:szCs w:val="22"/>
          <w:lang w:val="id-ID"/>
        </w:rPr>
        <w:t>Demografi Responden Berdasarkan Jenis Kelamin</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382"/>
        <w:gridCol w:w="229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No</w:t>
            </w:r>
          </w:p>
        </w:tc>
        <w:tc>
          <w:tcPr>
            <w:tcW w:w="2382"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Jenis Kelamin</w:t>
            </w:r>
          </w:p>
        </w:tc>
        <w:tc>
          <w:tcPr>
            <w:tcW w:w="2295"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Jumlah</w:t>
            </w:r>
          </w:p>
        </w:tc>
        <w:tc>
          <w:tcPr>
            <w:tcW w:w="2415"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Persentase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w:t>
            </w:r>
          </w:p>
        </w:tc>
        <w:tc>
          <w:tcPr>
            <w:tcW w:w="2382"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Laki-laki</w:t>
            </w:r>
          </w:p>
        </w:tc>
        <w:tc>
          <w:tcPr>
            <w:tcW w:w="2295"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33</w:t>
            </w:r>
          </w:p>
        </w:tc>
        <w:tc>
          <w:tcPr>
            <w:tcW w:w="2415"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2</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Perempuan</w:t>
            </w:r>
          </w:p>
        </w:tc>
        <w:tc>
          <w:tcPr>
            <w:tcW w:w="229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70</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Total</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p>
        </w:tc>
        <w:tc>
          <w:tcPr>
            <w:tcW w:w="229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103</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100%</w:t>
            </w:r>
          </w:p>
        </w:tc>
      </w:tr>
    </w:tbl>
    <w:p>
      <w:pPr>
        <w:spacing w:line="360" w:lineRule="auto"/>
        <w:jc w:val="center"/>
        <w:rPr>
          <w:rFonts w:hint="default" w:ascii="Cambria" w:hAnsi="Cambria" w:cs="Cambria"/>
          <w:b/>
          <w:sz w:val="22"/>
          <w:szCs w:val="22"/>
        </w:rPr>
      </w:pPr>
    </w:p>
    <w:p>
      <w:pPr>
        <w:spacing w:line="360" w:lineRule="auto"/>
        <w:jc w:val="center"/>
        <w:rPr>
          <w:rFonts w:hint="default" w:ascii="Cambria" w:hAnsi="Cambria" w:cs="Cambria"/>
          <w:sz w:val="22"/>
          <w:szCs w:val="22"/>
          <w:lang w:val="id-ID"/>
        </w:rPr>
      </w:pPr>
      <w:r>
        <w:rPr>
          <w:rFonts w:hint="default" w:ascii="Cambria" w:hAnsi="Cambria" w:cs="Cambria"/>
          <w:b/>
          <w:sz w:val="22"/>
          <w:szCs w:val="22"/>
        </w:rPr>
        <w:t xml:space="preserve">Tabel </w:t>
      </w:r>
      <w:r>
        <w:rPr>
          <w:rFonts w:hint="default" w:ascii="Cambria" w:hAnsi="Cambria" w:cs="Cambria"/>
          <w:b/>
          <w:sz w:val="22"/>
          <w:szCs w:val="22"/>
          <w:lang w:val="id-ID"/>
        </w:rPr>
        <w:t>4</w:t>
      </w:r>
      <w:r>
        <w:rPr>
          <w:rFonts w:hint="default" w:ascii="Cambria" w:hAnsi="Cambria" w:cs="Cambria"/>
          <w:b/>
          <w:sz w:val="22"/>
          <w:szCs w:val="22"/>
        </w:rPr>
        <w:t xml:space="preserve"> </w:t>
      </w:r>
      <w:r>
        <w:rPr>
          <w:rFonts w:hint="default" w:ascii="Cambria" w:hAnsi="Cambria" w:cs="Cambria"/>
          <w:b/>
          <w:sz w:val="22"/>
          <w:szCs w:val="22"/>
          <w:lang w:val="id-ID"/>
        </w:rPr>
        <w:t>Demografi Responden Berdasarkan Fakultas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382"/>
        <w:gridCol w:w="228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No</w:t>
            </w:r>
          </w:p>
        </w:tc>
        <w:tc>
          <w:tcPr>
            <w:tcW w:w="2382"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Fakultas</w:t>
            </w:r>
          </w:p>
        </w:tc>
        <w:tc>
          <w:tcPr>
            <w:tcW w:w="2280"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Jumlah</w:t>
            </w:r>
          </w:p>
        </w:tc>
        <w:tc>
          <w:tcPr>
            <w:tcW w:w="2415" w:type="dxa"/>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Persentase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w:t>
            </w:r>
          </w:p>
        </w:tc>
        <w:tc>
          <w:tcPr>
            <w:tcW w:w="2382"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FISIP</w:t>
            </w:r>
          </w:p>
        </w:tc>
        <w:tc>
          <w:tcPr>
            <w:tcW w:w="2280"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53</w:t>
            </w:r>
          </w:p>
        </w:tc>
        <w:tc>
          <w:tcPr>
            <w:tcW w:w="2415"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2</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Hukum</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7</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3</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FEB</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6</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4</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Pertanian</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9</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FKIP</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9</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6</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MIPA</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10</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7</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Teknik</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7</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8</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Kedokteran</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2</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Total</w:t>
            </w:r>
          </w:p>
        </w:tc>
        <w:tc>
          <w:tcPr>
            <w:tcW w:w="2382"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8</w:t>
            </w:r>
          </w:p>
        </w:tc>
        <w:tc>
          <w:tcPr>
            <w:tcW w:w="2280"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103</w:t>
            </w:r>
          </w:p>
        </w:tc>
        <w:tc>
          <w:tcPr>
            <w:tcW w:w="2415" w:type="dxa"/>
            <w:shd w:val="clear" w:color="auto" w:fill="auto"/>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100%</w:t>
            </w:r>
          </w:p>
        </w:tc>
      </w:tr>
    </w:tbl>
    <w:p>
      <w:pPr>
        <w:spacing w:line="360" w:lineRule="auto"/>
        <w:ind w:left="0" w:leftChars="0" w:firstLine="0" w:firstLineChars="0"/>
        <w:jc w:val="both"/>
        <w:rPr>
          <w:rFonts w:hint="default" w:ascii="Cambria" w:hAnsi="Cambria" w:cs="Cambria"/>
          <w:sz w:val="22"/>
          <w:szCs w:val="22"/>
          <w:lang w:val="id-ID"/>
        </w:rPr>
      </w:pPr>
    </w:p>
    <w:p>
      <w:pPr>
        <w:spacing w:line="360" w:lineRule="auto"/>
        <w:ind w:left="0" w:leftChars="0" w:firstLine="720" w:firstLineChars="0"/>
        <w:jc w:val="both"/>
        <w:rPr>
          <w:rFonts w:hint="default" w:ascii="Cambria" w:hAnsi="Cambria" w:cs="Cambria"/>
          <w:sz w:val="22"/>
          <w:szCs w:val="22"/>
          <w:lang w:val="id-ID"/>
        </w:rPr>
      </w:pPr>
      <w:r>
        <w:rPr>
          <w:rFonts w:hint="default" w:ascii="Cambria" w:hAnsi="Cambria" w:cs="Cambria"/>
          <w:sz w:val="22"/>
          <w:szCs w:val="22"/>
          <w:lang w:val="id-ID"/>
        </w:rPr>
        <w:t>Pada tabel yang tersaji di atas,  kuesioner disebarkan secara online melalui sarana media sosial Whatsapp dan Instagram kepada responden dengan target 95, dan kuesioner yang kembali sebanyak 103. Maka, kuesioner yang diambil dan diolah datanya terhitung dari responden 1-95. Berdasarkan tabel di atas diketahui bahwa responden perempuan lebih mendominasi dibandingkan dengan responden laki-laki, yaitu sebanyak 70 responden dengan persentase 68%. Jika dilihat dari demografi fakultas asal responden, mayoritas berasal dari fakultas Ilmu Sosial dan Ilmu Politik yang berjumlah 53 orang dengan persentase 51,5 %.</w:t>
      </w:r>
    </w:p>
    <w:p>
      <w:pPr>
        <w:spacing w:line="360" w:lineRule="auto"/>
        <w:jc w:val="both"/>
        <w:rPr>
          <w:rFonts w:hint="default" w:ascii="Cambria" w:hAnsi="Cambria" w:cs="Cambria"/>
          <w:sz w:val="22"/>
          <w:szCs w:val="22"/>
        </w:rPr>
      </w:pPr>
      <w:r>
        <w:rPr>
          <w:rFonts w:hint="default" w:ascii="Cambria" w:hAnsi="Cambria" w:cs="Cambria"/>
          <w:sz w:val="22"/>
          <w:szCs w:val="22"/>
          <w:lang w:val="id-ID"/>
        </w:rPr>
        <w:tab/>
      </w:r>
      <w:r>
        <w:rPr>
          <w:rFonts w:hint="default" w:ascii="Cambria" w:hAnsi="Cambria" w:cs="Cambria"/>
          <w:sz w:val="22"/>
          <w:szCs w:val="22"/>
          <w:lang w:val="id-ID"/>
        </w:rPr>
        <w:t xml:space="preserve">Jika dilihat dari tabel ringkasan distribusi frekuensi jawaban responden pada setiap butir pertanyaan kuesioner, diketahui nilai 3 (Setuju (S)) memiliki frekuensi terbesar yaitu sebesar 578 dengan persentase </w:t>
      </w:r>
      <w:r>
        <w:rPr>
          <w:rFonts w:hint="default" w:ascii="Cambria" w:hAnsi="Cambria" w:eastAsia="SimSun" w:cs="Cambria"/>
          <w:sz w:val="22"/>
          <w:szCs w:val="22"/>
          <w:lang w:val="id-ID"/>
        </w:rPr>
        <w:t xml:space="preserve">50,70 %, dan diperoleh nilai Grand Mean sebesar 3,46 yang artinya rata-rata jawaban responden berada pada </w:t>
      </w:r>
      <w:r>
        <w:rPr>
          <w:rFonts w:hint="default" w:ascii="Cambria" w:hAnsi="Cambria" w:eastAsia="SimSun" w:cs="Cambria"/>
          <w:i/>
          <w:iCs/>
          <w:sz w:val="22"/>
          <w:szCs w:val="22"/>
          <w:lang w:val="id-ID"/>
        </w:rPr>
        <w:t>range</w:t>
      </w:r>
      <w:r>
        <w:rPr>
          <w:rFonts w:hint="default" w:ascii="Cambria" w:hAnsi="Cambria" w:eastAsia="SimSun" w:cs="Cambria"/>
          <w:sz w:val="22"/>
          <w:szCs w:val="22"/>
          <w:lang w:val="id-ID"/>
        </w:rPr>
        <w:t xml:space="preserve"> 3, sehingga layanan </w:t>
      </w:r>
      <w:r>
        <w:rPr>
          <w:rFonts w:hint="default" w:ascii="Cambria" w:hAnsi="Cambria" w:eastAsia="SimSun" w:cs="Cambria"/>
          <w:i/>
          <w:iCs/>
          <w:sz w:val="22"/>
          <w:szCs w:val="22"/>
          <w:lang w:val="id-ID"/>
        </w:rPr>
        <w:t xml:space="preserve">QR Code </w:t>
      </w:r>
      <w:r>
        <w:rPr>
          <w:rFonts w:hint="default" w:ascii="Cambria" w:hAnsi="Cambria" w:eastAsia="SimSun" w:cs="Cambria"/>
          <w:sz w:val="22"/>
          <w:szCs w:val="22"/>
          <w:lang w:val="id-ID"/>
        </w:rPr>
        <w:t xml:space="preserve">sudah memenuhi harapan pemustaka dalam proses penelusuran dan temu kembali informasi di perpustakaan dengan kategori efektif. Kemudian disusul dengan nilai 4 (Sangat Setuju (SS)) sebanyak 547 dengan persentase 47,99 %. Selanjutnya nilai 2 (Tidak Setuju (TS)) dengan frekuensi 15 dengan persentase terkecil yaitu sebesar 1,31 %. Sedangkan nilai 1 (Sangat Tidak Setuju (STS)) memiliki poin 0, yang artinya secara keseluruhan jawaban atau tanggapan responden mengenai layanan </w:t>
      </w:r>
      <w:r>
        <w:rPr>
          <w:rFonts w:hint="default" w:ascii="Cambria" w:hAnsi="Cambria" w:eastAsia="SimSun" w:cs="Cambria"/>
          <w:i/>
          <w:iCs/>
          <w:sz w:val="22"/>
          <w:szCs w:val="22"/>
          <w:lang w:val="id-ID"/>
        </w:rPr>
        <w:t>QR Code</w:t>
      </w:r>
      <w:r>
        <w:rPr>
          <w:rFonts w:hint="default" w:ascii="Cambria" w:hAnsi="Cambria" w:eastAsia="SimSun" w:cs="Cambria"/>
          <w:sz w:val="22"/>
          <w:szCs w:val="22"/>
          <w:lang w:val="id-ID"/>
        </w:rPr>
        <w:t xml:space="preserve"> yang ada di UPT Perpustakaan Universitas Bengkulu dikatakan efektif /baik dalam </w:t>
      </w:r>
      <w:r>
        <w:rPr>
          <w:rFonts w:hint="default" w:ascii="Cambria" w:hAnsi="Cambria" w:cs="Cambria"/>
          <w:sz w:val="22"/>
          <w:szCs w:val="22"/>
        </w:rPr>
        <w:t xml:space="preserve">memberikan </w:t>
      </w:r>
      <w:r>
        <w:rPr>
          <w:rFonts w:hint="default" w:ascii="Cambria" w:hAnsi="Cambria" w:cs="Cambria"/>
          <w:sz w:val="22"/>
          <w:szCs w:val="22"/>
          <w:lang w:val="id-ID"/>
        </w:rPr>
        <w:t xml:space="preserve">layanan </w:t>
      </w:r>
      <w:r>
        <w:rPr>
          <w:rFonts w:hint="default" w:ascii="Cambria" w:hAnsi="Cambria" w:cs="Cambria"/>
          <w:sz w:val="22"/>
          <w:szCs w:val="22"/>
        </w:rPr>
        <w:t xml:space="preserve">kemudahan akses serta efisiensi bagi pemustaka di UPT Perpustakaan Universitas Bengkulu. </w:t>
      </w:r>
    </w:p>
    <w:p>
      <w:pPr>
        <w:spacing w:line="360" w:lineRule="auto"/>
        <w:jc w:val="both"/>
        <w:rPr>
          <w:rFonts w:hint="default" w:ascii="Cambria" w:hAnsi="Cambria" w:cs="Cambria"/>
          <w:sz w:val="22"/>
          <w:szCs w:val="22"/>
        </w:rPr>
      </w:pPr>
    </w:p>
    <w:p>
      <w:pPr>
        <w:spacing w:line="360" w:lineRule="auto"/>
        <w:jc w:val="both"/>
        <w:rPr>
          <w:rFonts w:hint="default" w:ascii="Cambria" w:hAnsi="Cambria" w:cs="Cambria"/>
          <w:sz w:val="22"/>
          <w:szCs w:val="22"/>
        </w:rPr>
      </w:pPr>
    </w:p>
    <w:p>
      <w:pPr>
        <w:spacing w:line="360" w:lineRule="auto"/>
        <w:jc w:val="center"/>
        <w:rPr>
          <w:rFonts w:hint="default" w:ascii="Cambria" w:hAnsi="Cambria" w:cs="Cambria"/>
          <w:b/>
          <w:sz w:val="22"/>
          <w:szCs w:val="22"/>
        </w:rPr>
      </w:pPr>
      <w:r>
        <w:rPr>
          <w:rFonts w:hint="default" w:ascii="Cambria" w:hAnsi="Cambria" w:cs="Cambria"/>
          <w:b/>
          <w:sz w:val="22"/>
          <w:szCs w:val="22"/>
        </w:rPr>
        <w:t xml:space="preserve">Tabel </w:t>
      </w:r>
      <w:r>
        <w:rPr>
          <w:rFonts w:hint="default" w:ascii="Cambria" w:hAnsi="Cambria" w:cs="Cambria"/>
          <w:b/>
          <w:sz w:val="22"/>
          <w:szCs w:val="22"/>
          <w:lang w:val="id-ID"/>
        </w:rPr>
        <w:t xml:space="preserve">5 </w:t>
      </w:r>
      <w:r>
        <w:rPr>
          <w:rFonts w:hint="default" w:ascii="Cambria" w:hAnsi="Cambria" w:cs="Cambria"/>
          <w:b/>
          <w:sz w:val="22"/>
          <w:szCs w:val="22"/>
        </w:rPr>
        <w:t>Hasil Uji Validitas Pearson Product Moment menggunakan SPSS</w:t>
      </w:r>
    </w:p>
    <w:tbl>
      <w:tblPr>
        <w:tblStyle w:val="15"/>
        <w:tblpPr w:leftFromText="180" w:rightFromText="180" w:vertAnchor="text" w:horzAnchor="page" w:tblpX="2247" w:tblpY="115"/>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1129"/>
        <w:gridCol w:w="1843"/>
        <w:gridCol w:w="1783"/>
        <w:gridCol w:w="1586"/>
        <w:gridCol w:w="158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Borders>
              <w:bottom w:val="single" w:color="auto" w:sz="4" w:space="0"/>
            </w:tcBorders>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No Item</w:t>
            </w:r>
          </w:p>
        </w:tc>
        <w:tc>
          <w:tcPr>
            <w:tcW w:w="1843" w:type="dxa"/>
            <w:tcBorders>
              <w:bottom w:val="single" w:color="auto" w:sz="4" w:space="0"/>
            </w:tcBorders>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r hitung</w:t>
            </w:r>
          </w:p>
        </w:tc>
        <w:tc>
          <w:tcPr>
            <w:tcW w:w="1783" w:type="dxa"/>
            <w:tcBorders>
              <w:bottom w:val="single" w:color="auto" w:sz="4" w:space="0"/>
            </w:tcBorders>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r tabel 5% (95)</w:t>
            </w:r>
          </w:p>
        </w:tc>
        <w:tc>
          <w:tcPr>
            <w:tcW w:w="1586" w:type="dxa"/>
            <w:tcBorders>
              <w:bottom w:val="single" w:color="auto" w:sz="4" w:space="0"/>
            </w:tcBorders>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Sig.</w:t>
            </w:r>
          </w:p>
        </w:tc>
        <w:tc>
          <w:tcPr>
            <w:tcW w:w="1586" w:type="dxa"/>
            <w:tcBorders>
              <w:bottom w:val="single" w:color="auto" w:sz="4" w:space="0"/>
            </w:tcBorders>
            <w:shd w:val="clear" w:color="auto" w:fill="D7D7D7" w:themeFill="background1" w:themeFillShade="D8"/>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Kriteria</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Borders>
              <w:top w:val="single" w:color="auto" w:sz="4" w:space="0"/>
            </w:tcBorders>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w:t>
            </w:r>
          </w:p>
        </w:tc>
        <w:tc>
          <w:tcPr>
            <w:tcW w:w="1843" w:type="dxa"/>
            <w:tcBorders>
              <w:top w:val="single" w:color="auto" w:sz="4" w:space="0"/>
            </w:tcBorders>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0,736</w:t>
            </w:r>
          </w:p>
        </w:tc>
        <w:tc>
          <w:tcPr>
            <w:tcW w:w="1783" w:type="dxa"/>
            <w:tcBorders>
              <w:top w:val="single" w:color="auto" w:sz="4" w:space="0"/>
            </w:tcBorders>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0,202</w:t>
            </w:r>
          </w:p>
        </w:tc>
        <w:tc>
          <w:tcPr>
            <w:tcW w:w="1586" w:type="dxa"/>
            <w:tcBorders>
              <w:top w:val="single" w:color="auto" w:sz="4" w:space="0"/>
            </w:tcBorders>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0,000</w:t>
            </w:r>
          </w:p>
        </w:tc>
        <w:tc>
          <w:tcPr>
            <w:tcW w:w="1586" w:type="dxa"/>
            <w:tcBorders>
              <w:top w:val="single" w:color="auto" w:sz="4" w:space="0"/>
            </w:tcBorders>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2</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0,806</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3</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0,847</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4</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0,736</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5</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0,816</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6</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0,796</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7</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0,732</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8</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0,872</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9</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0,883</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10</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0,801</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11</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0,843</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129"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12</w:t>
            </w:r>
          </w:p>
        </w:tc>
        <w:tc>
          <w:tcPr>
            <w:tcW w:w="1843" w:type="dxa"/>
          </w:tcPr>
          <w:p>
            <w:pPr>
              <w:spacing w:after="0" w:line="360" w:lineRule="auto"/>
              <w:jc w:val="center"/>
              <w:rPr>
                <w:rFonts w:hint="default" w:ascii="Cambria" w:hAnsi="Cambria" w:eastAsia="SimSun" w:cs="Cambria"/>
                <w:sz w:val="22"/>
                <w:szCs w:val="22"/>
                <w:lang w:val="id-ID"/>
              </w:rPr>
            </w:pPr>
            <w:r>
              <w:rPr>
                <w:rFonts w:hint="default" w:ascii="Cambria" w:hAnsi="Cambria" w:eastAsia="SimSun" w:cs="Cambria"/>
                <w:sz w:val="22"/>
                <w:szCs w:val="22"/>
                <w:lang w:val="id-ID"/>
              </w:rPr>
              <w:t>0,809</w:t>
            </w:r>
          </w:p>
        </w:tc>
        <w:tc>
          <w:tcPr>
            <w:tcW w:w="1783"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0,202</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0,000</w:t>
            </w:r>
          </w:p>
        </w:tc>
        <w:tc>
          <w:tcPr>
            <w:tcW w:w="1586" w:type="dxa"/>
          </w:tcPr>
          <w:p>
            <w:pPr>
              <w:spacing w:after="0" w:line="360" w:lineRule="auto"/>
              <w:jc w:val="center"/>
              <w:rPr>
                <w:rFonts w:hint="default" w:ascii="Cambria" w:hAnsi="Cambria" w:eastAsia="SimSun" w:cs="Cambria"/>
                <w:sz w:val="22"/>
                <w:szCs w:val="22"/>
                <w:lang w:val="en-US"/>
              </w:rPr>
            </w:pPr>
            <w:r>
              <w:rPr>
                <w:rFonts w:hint="default" w:ascii="Cambria" w:hAnsi="Cambria" w:eastAsia="SimSun" w:cs="Cambria"/>
                <w:sz w:val="22"/>
                <w:szCs w:val="22"/>
                <w:lang w:val="id-ID"/>
              </w:rPr>
              <w:t>Valid</w:t>
            </w:r>
          </w:p>
        </w:tc>
      </w:tr>
    </w:tbl>
    <w:p>
      <w:pPr>
        <w:spacing w:line="360" w:lineRule="auto"/>
        <w:ind w:left="0" w:leftChars="0" w:firstLine="0" w:firstLineChars="0"/>
        <w:jc w:val="both"/>
        <w:rPr>
          <w:rFonts w:hint="default" w:ascii="Cambria" w:hAnsi="Cambria" w:cs="Cambria"/>
          <w:sz w:val="22"/>
          <w:szCs w:val="22"/>
          <w:lang w:val="id-ID"/>
        </w:rPr>
      </w:pPr>
    </w:p>
    <w:p>
      <w:pPr>
        <w:spacing w:line="360" w:lineRule="auto"/>
        <w:jc w:val="center"/>
        <w:rPr>
          <w:rFonts w:hint="default" w:ascii="Cambria" w:hAnsi="Cambria" w:cs="Cambria"/>
          <w:b/>
          <w:sz w:val="22"/>
          <w:szCs w:val="22"/>
        </w:rPr>
      </w:pPr>
      <w:r>
        <w:rPr>
          <w:rFonts w:hint="default" w:ascii="Cambria" w:hAnsi="Cambria" w:cs="Cambria"/>
          <w:b/>
          <w:sz w:val="22"/>
          <w:szCs w:val="22"/>
        </w:rPr>
        <w:t xml:space="preserve">Tabel </w:t>
      </w:r>
      <w:r>
        <w:rPr>
          <w:rFonts w:hint="default" w:ascii="Cambria" w:hAnsi="Cambria" w:cs="Cambria"/>
          <w:b/>
          <w:sz w:val="22"/>
          <w:szCs w:val="22"/>
          <w:lang w:val="id-ID"/>
        </w:rPr>
        <w:t xml:space="preserve">6 </w:t>
      </w:r>
      <w:r>
        <w:rPr>
          <w:rFonts w:hint="default" w:ascii="Cambria" w:hAnsi="Cambria" w:cs="Cambria"/>
          <w:b/>
          <w:sz w:val="22"/>
          <w:szCs w:val="22"/>
        </w:rPr>
        <w:t>Hasil Uji Reliabilitas Alpha Cronbach menggunakan SPSS</w:t>
      </w:r>
    </w:p>
    <w:tbl>
      <w:tblPr>
        <w:tblStyle w:val="9"/>
        <w:tblW w:w="27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9"/>
        <w:gridCol w:w="11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705" w:type="dxa"/>
            <w:gridSpan w:val="2"/>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hint="default" w:ascii="Cambria" w:hAnsi="Cambria" w:cs="Cambria"/>
                <w:color w:val="000000"/>
                <w:sz w:val="22"/>
                <w:szCs w:val="22"/>
              </w:rPr>
            </w:pPr>
            <w:r>
              <w:rPr>
                <w:rFonts w:hint="default" w:ascii="Cambria" w:hAnsi="Cambria" w:cs="Cambria"/>
                <w:b/>
                <w:bCs/>
                <w:color w:val="000000"/>
                <w:sz w:val="22"/>
                <w:szCs w:val="22"/>
              </w:rPr>
              <w:t>Reliability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9"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hint="default" w:ascii="Cambria" w:hAnsi="Cambria" w:cs="Cambria"/>
                <w:color w:val="000000"/>
                <w:sz w:val="22"/>
                <w:szCs w:val="22"/>
              </w:rPr>
            </w:pPr>
            <w:r>
              <w:rPr>
                <w:rFonts w:hint="default" w:ascii="Cambria" w:hAnsi="Cambria" w:cs="Cambria"/>
                <w:color w:val="000000"/>
                <w:sz w:val="22"/>
                <w:szCs w:val="22"/>
              </w:rPr>
              <w:t>Cronbach's Alpha</w:t>
            </w:r>
          </w:p>
        </w:tc>
        <w:tc>
          <w:tcPr>
            <w:tcW w:w="1186"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hint="default" w:ascii="Cambria" w:hAnsi="Cambria" w:cs="Cambria"/>
                <w:color w:val="000000"/>
                <w:sz w:val="22"/>
                <w:szCs w:val="22"/>
              </w:rPr>
            </w:pPr>
            <w:r>
              <w:rPr>
                <w:rFonts w:hint="default" w:ascii="Cambria" w:hAnsi="Cambria" w:cs="Cambria"/>
                <w:color w:val="000000"/>
                <w:sz w:val="22"/>
                <w:szCs w:val="22"/>
              </w:rPr>
              <w:t>N of Items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19" w:type="dxa"/>
            <w:tcBorders>
              <w:top w:val="single" w:color="000000" w:sz="16" w:space="0"/>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hint="default" w:ascii="Cambria" w:hAnsi="Cambria" w:cs="Cambria"/>
                <w:color w:val="000000"/>
                <w:sz w:val="22"/>
                <w:szCs w:val="22"/>
              </w:rPr>
            </w:pPr>
            <w:r>
              <w:rPr>
                <w:rFonts w:hint="default" w:ascii="Cambria" w:hAnsi="Cambria" w:cs="Cambria"/>
                <w:color w:val="000000"/>
                <w:sz w:val="22"/>
                <w:szCs w:val="22"/>
              </w:rPr>
              <w:t>,950</w:t>
            </w:r>
          </w:p>
        </w:tc>
        <w:tc>
          <w:tcPr>
            <w:tcW w:w="1186" w:type="dxa"/>
            <w:tcBorders>
              <w:top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hint="default" w:ascii="Cambria" w:hAnsi="Cambria" w:cs="Cambria"/>
                <w:color w:val="000000"/>
                <w:sz w:val="22"/>
                <w:szCs w:val="22"/>
              </w:rPr>
            </w:pPr>
            <w:r>
              <w:rPr>
                <w:rFonts w:hint="default" w:ascii="Cambria" w:hAnsi="Cambria" w:cs="Cambria"/>
                <w:color w:val="000000"/>
                <w:sz w:val="22"/>
                <w:szCs w:val="22"/>
              </w:rPr>
              <w:t>12</w:t>
            </w:r>
          </w:p>
        </w:tc>
      </w:tr>
    </w:tbl>
    <w:p>
      <w:pPr>
        <w:spacing w:line="360" w:lineRule="auto"/>
        <w:ind w:left="0" w:leftChars="0" w:firstLine="0" w:firstLineChars="0"/>
        <w:jc w:val="left"/>
        <w:rPr>
          <w:rFonts w:hint="default" w:ascii="Cambria" w:hAnsi="Cambria" w:cs="Cambria"/>
          <w:sz w:val="22"/>
          <w:szCs w:val="22"/>
          <w:lang w:val="id-ID"/>
        </w:rPr>
      </w:pPr>
    </w:p>
    <w:p>
      <w:pPr>
        <w:spacing w:line="360" w:lineRule="auto"/>
        <w:ind w:firstLine="720" w:firstLineChars="0"/>
        <w:jc w:val="both"/>
        <w:rPr>
          <w:rFonts w:hint="default" w:ascii="Cambria" w:hAnsi="Cambria" w:cs="Cambria"/>
          <w:b/>
          <w:sz w:val="22"/>
          <w:szCs w:val="22"/>
        </w:rPr>
      </w:pPr>
      <w:r>
        <w:rPr>
          <w:rFonts w:hint="default" w:ascii="Cambria" w:hAnsi="Cambria" w:cs="Cambria"/>
          <w:sz w:val="22"/>
          <w:szCs w:val="22"/>
          <w:lang w:val="id-ID"/>
        </w:rPr>
        <w:t>Berdasarkan tabel 5 dan 6, dapat disimpulkan bahwa semua pertanyaan terkait efektivitas memiliki nilai r hitung &gt; r tabel 0,202 (Sig.5% dari 95), dan nilai signifikansi &lt; 0,05. Hal ini menunjukkan semua pertanyaan telah memenuhi kriteria uji validitas. Selanjutnya</w:t>
      </w:r>
      <w:r>
        <w:rPr>
          <w:rFonts w:hint="default" w:ascii="Cambria" w:hAnsi="Cambria" w:cs="Cambria"/>
          <w:sz w:val="22"/>
          <w:szCs w:val="22"/>
        </w:rPr>
        <w:t xml:space="preserve"> hasil perhitungan SPSS diperoleh nilai Alpha Cronbach sebesar 0,950 dari 12 item soal pertanyaan. Maka, dapat disimpulkan jika nilai Alpha Cronbach yang diperoleh 0.950 &gt; 0,6 dinyatakan reliabel.</w:t>
      </w:r>
    </w:p>
    <w:p>
      <w:pPr>
        <w:spacing w:line="360" w:lineRule="auto"/>
        <w:jc w:val="both"/>
        <w:rPr>
          <w:rFonts w:hint="default" w:ascii="Cambria" w:hAnsi="Cambria" w:cs="Cambria"/>
          <w:b/>
          <w:sz w:val="22"/>
          <w:szCs w:val="22"/>
        </w:rPr>
      </w:pPr>
      <w:r>
        <w:rPr>
          <w:rFonts w:hint="default" w:ascii="Cambria" w:hAnsi="Cambria" w:cs="Cambria"/>
          <w:b/>
          <w:sz w:val="22"/>
          <w:szCs w:val="22"/>
        </w:rPr>
        <w:t>Kemudahan Dalam Melakukan Penelusuran Informasi</w:t>
      </w:r>
    </w:p>
    <w:p>
      <w:pPr>
        <w:spacing w:line="360" w:lineRule="auto"/>
        <w:ind w:firstLine="720"/>
        <w:jc w:val="both"/>
        <w:rPr>
          <w:rFonts w:hint="default" w:ascii="Cambria" w:hAnsi="Cambria" w:cs="Cambria"/>
          <w:sz w:val="22"/>
          <w:szCs w:val="22"/>
          <w:lang w:val="id-ID"/>
        </w:rPr>
      </w:pPr>
      <w:r>
        <w:rPr>
          <w:rFonts w:hint="default" w:ascii="Cambria" w:hAnsi="Cambria" w:cs="Cambria"/>
          <w:sz w:val="22"/>
          <w:szCs w:val="22"/>
        </w:rPr>
        <w:t>Data yang diperoleh dari item pertanyaan nomor satu dan dua pada kuesioner yang disebarkan kepada 95 responden diperoleh skor rata-rata jawaban sebesar 3,57, setelah dilakukan konversi nilai pada tabel 1 diperoleh kategori efektif. Kriteria ini me</w:t>
      </w:r>
      <w:r>
        <w:rPr>
          <w:rFonts w:hint="default" w:ascii="Cambria" w:hAnsi="Cambria" w:cs="Cambria"/>
          <w:sz w:val="22"/>
          <w:szCs w:val="22"/>
          <w:lang w:val="id-ID"/>
        </w:rPr>
        <w:t>muat pertanyaan</w:t>
      </w:r>
      <w:r>
        <w:rPr>
          <w:rFonts w:hint="default" w:ascii="Cambria" w:hAnsi="Cambria" w:cs="Cambria"/>
          <w:sz w:val="22"/>
          <w:szCs w:val="22"/>
        </w:rPr>
        <w:t xml:space="preserve"> tentang kemudahan akses yang diraskan saat menggunakan </w:t>
      </w:r>
      <w:r>
        <w:rPr>
          <w:rFonts w:hint="default" w:ascii="Cambria" w:hAnsi="Cambria" w:cs="Cambria"/>
          <w:i/>
          <w:sz w:val="22"/>
          <w:szCs w:val="22"/>
        </w:rPr>
        <w:t>QR Code</w:t>
      </w:r>
      <w:r>
        <w:rPr>
          <w:rFonts w:hint="default" w:ascii="Cambria" w:hAnsi="Cambria" w:cs="Cambria"/>
          <w:sz w:val="22"/>
          <w:szCs w:val="22"/>
        </w:rPr>
        <w:t xml:space="preserve"> untuk menelusur informasi</w:t>
      </w:r>
      <w:r>
        <w:rPr>
          <w:rFonts w:hint="default" w:ascii="Cambria" w:hAnsi="Cambria" w:cs="Cambria"/>
          <w:sz w:val="22"/>
          <w:szCs w:val="22"/>
          <w:lang w:val="id-ID"/>
        </w:rPr>
        <w:t xml:space="preserve"> dan apakah </w:t>
      </w:r>
      <w:r>
        <w:rPr>
          <w:rFonts w:hint="default" w:ascii="Cambria" w:hAnsi="Cambria" w:cs="Cambria"/>
          <w:i/>
          <w:iCs/>
          <w:sz w:val="22"/>
          <w:szCs w:val="22"/>
          <w:lang w:val="id-ID"/>
        </w:rPr>
        <w:t xml:space="preserve">QR Code </w:t>
      </w:r>
      <w:r>
        <w:rPr>
          <w:rFonts w:hint="default" w:ascii="Cambria" w:hAnsi="Cambria" w:cs="Cambria"/>
          <w:sz w:val="22"/>
          <w:szCs w:val="22"/>
          <w:lang w:val="id-ID"/>
        </w:rPr>
        <w:t xml:space="preserve">dapat diakses dimana saja dan kapan saja. Pada item pertanyaan satu dan dua disertai esai pernyataan dengan tanggapan dari beberapa responden yang menjawab bahwa dengan adanya </w:t>
      </w:r>
      <w:r>
        <w:rPr>
          <w:rFonts w:hint="default" w:ascii="Cambria" w:hAnsi="Cambria" w:cs="Cambria"/>
          <w:i/>
          <w:iCs/>
          <w:sz w:val="22"/>
          <w:szCs w:val="22"/>
          <w:lang w:val="id-ID"/>
        </w:rPr>
        <w:t>QR Code</w:t>
      </w:r>
      <w:r>
        <w:rPr>
          <w:rFonts w:hint="default" w:ascii="Cambria" w:hAnsi="Cambria" w:cs="Cambria"/>
          <w:sz w:val="22"/>
          <w:szCs w:val="22"/>
          <w:lang w:val="id-ID"/>
        </w:rPr>
        <w:t xml:space="preserve">, proses penelusuran informasi di perpustakaan menjadi lebih mudah dan praktis serta </w:t>
      </w:r>
      <w:r>
        <w:rPr>
          <w:rFonts w:hint="default" w:ascii="Cambria" w:hAnsi="Cambria" w:cs="Cambria"/>
          <w:i/>
          <w:iCs/>
          <w:sz w:val="22"/>
          <w:szCs w:val="22"/>
          <w:lang w:val="id-ID"/>
        </w:rPr>
        <w:t>QR Code</w:t>
      </w:r>
      <w:r>
        <w:rPr>
          <w:rFonts w:hint="default" w:ascii="Cambria" w:hAnsi="Cambria" w:cs="Cambria"/>
          <w:sz w:val="22"/>
          <w:szCs w:val="22"/>
          <w:lang w:val="id-ID"/>
        </w:rPr>
        <w:t xml:space="preserve"> dirasakan pemustaka lebih fleksibel dikarenakan </w:t>
      </w:r>
      <w:r>
        <w:rPr>
          <w:rFonts w:hint="default" w:ascii="Cambria" w:hAnsi="Cambria" w:cs="Cambria"/>
          <w:i/>
          <w:iCs/>
          <w:sz w:val="22"/>
          <w:szCs w:val="22"/>
          <w:lang w:val="id-ID"/>
        </w:rPr>
        <w:t>QR Code</w:t>
      </w:r>
      <w:r>
        <w:rPr>
          <w:rFonts w:hint="default" w:ascii="Cambria" w:hAnsi="Cambria" w:cs="Cambria"/>
          <w:sz w:val="22"/>
          <w:szCs w:val="22"/>
          <w:lang w:val="id-ID"/>
        </w:rPr>
        <w:t xml:space="preserve"> dapat diakses kapanpun dan dimanapun. Setelah </w:t>
      </w:r>
      <w:r>
        <w:rPr>
          <w:rFonts w:hint="default" w:ascii="Cambria" w:hAnsi="Cambria" w:cs="Cambria"/>
          <w:i/>
          <w:iCs/>
          <w:sz w:val="22"/>
          <w:szCs w:val="22"/>
          <w:lang w:val="id-ID"/>
        </w:rPr>
        <w:t>QR Code</w:t>
      </w:r>
      <w:r>
        <w:rPr>
          <w:rFonts w:hint="default" w:ascii="Cambria" w:hAnsi="Cambria" w:cs="Cambria"/>
          <w:sz w:val="22"/>
          <w:szCs w:val="22"/>
          <w:lang w:val="id-ID"/>
        </w:rPr>
        <w:t xml:space="preserve"> di </w:t>
      </w:r>
      <w:r>
        <w:rPr>
          <w:rFonts w:hint="default" w:ascii="Cambria" w:hAnsi="Cambria" w:cs="Cambria"/>
          <w:i/>
          <w:iCs/>
          <w:sz w:val="22"/>
          <w:szCs w:val="22"/>
          <w:lang w:val="id-ID"/>
        </w:rPr>
        <w:t>scan</w:t>
      </w:r>
      <w:r>
        <w:rPr>
          <w:rFonts w:hint="default" w:ascii="Cambria" w:hAnsi="Cambria" w:cs="Cambria"/>
          <w:sz w:val="22"/>
          <w:szCs w:val="22"/>
          <w:lang w:val="id-ID"/>
        </w:rPr>
        <w:t xml:space="preserve"> menggunkan kamera ponsel, maka tautan yang dihasilkan akan muncul pada beranda situs web yang dituju dan dapat diakses kapanpun selama tautan tersebut masih tersedia pada tab browser.</w:t>
      </w:r>
    </w:p>
    <w:p>
      <w:pPr>
        <w:spacing w:line="360" w:lineRule="auto"/>
        <w:jc w:val="both"/>
        <w:rPr>
          <w:rFonts w:hint="default" w:ascii="Cambria" w:hAnsi="Cambria" w:cs="Cambria"/>
          <w:b/>
          <w:sz w:val="22"/>
          <w:szCs w:val="22"/>
        </w:rPr>
      </w:pPr>
      <w:r>
        <w:rPr>
          <w:rFonts w:hint="default" w:ascii="Cambria" w:hAnsi="Cambria" w:cs="Cambria"/>
          <w:b/>
          <w:sz w:val="22"/>
          <w:szCs w:val="22"/>
        </w:rPr>
        <w:t>Terpenuhi Kebutuhan Informasi</w:t>
      </w:r>
    </w:p>
    <w:p>
      <w:pPr>
        <w:spacing w:line="360" w:lineRule="auto"/>
        <w:ind w:firstLine="720"/>
        <w:jc w:val="both"/>
        <w:rPr>
          <w:rFonts w:hint="default" w:ascii="Cambria" w:hAnsi="Cambria" w:cs="Cambria"/>
          <w:sz w:val="22"/>
          <w:szCs w:val="22"/>
        </w:rPr>
      </w:pPr>
      <w:r>
        <w:rPr>
          <w:rFonts w:hint="default" w:ascii="Cambria" w:hAnsi="Cambria" w:cs="Cambria"/>
          <w:sz w:val="22"/>
          <w:szCs w:val="22"/>
        </w:rPr>
        <w:t xml:space="preserve">Data yang diperoleh dari item pertanyaan nomor tiga dan empat pada kuesioner yang disebarkan kepada 95 responden diperoleh skor rata-rata jawaban sebesar 3,39, setelah dilakukan konversi nilai pada tabel 1 diperoleh kategori efektif. Kriteria ini memberikan gambaran tentang informasi yang meyakinkan serta dapat dipercaya sehingga pemustaka dapat menggunakan informasi tersebut secara langsung serta informasi yang tersaji termasuk ke dalam kategori </w:t>
      </w:r>
      <w:r>
        <w:rPr>
          <w:rFonts w:hint="default" w:ascii="Cambria" w:hAnsi="Cambria" w:cs="Cambria"/>
          <w:i/>
          <w:sz w:val="22"/>
          <w:szCs w:val="22"/>
        </w:rPr>
        <w:t>up to date</w:t>
      </w:r>
      <w:r>
        <w:rPr>
          <w:rFonts w:hint="default" w:ascii="Cambria" w:hAnsi="Cambria" w:cs="Cambria"/>
          <w:sz w:val="22"/>
          <w:szCs w:val="22"/>
        </w:rPr>
        <w:t xml:space="preserve"> atau yang diperbaharui.</w:t>
      </w:r>
    </w:p>
    <w:p>
      <w:pPr>
        <w:spacing w:line="360" w:lineRule="auto"/>
        <w:jc w:val="both"/>
        <w:rPr>
          <w:rFonts w:hint="default" w:ascii="Cambria" w:hAnsi="Cambria" w:cs="Cambria"/>
          <w:sz w:val="22"/>
          <w:szCs w:val="22"/>
        </w:rPr>
      </w:pPr>
      <w:r>
        <w:rPr>
          <w:rFonts w:hint="default" w:ascii="Cambria" w:hAnsi="Cambria" w:cs="Cambria"/>
          <w:b/>
          <w:sz w:val="22"/>
          <w:szCs w:val="22"/>
        </w:rPr>
        <w:t>Kepuasan Pengguna</w:t>
      </w:r>
    </w:p>
    <w:p>
      <w:pPr>
        <w:spacing w:line="360" w:lineRule="auto"/>
        <w:ind w:firstLine="720"/>
        <w:jc w:val="both"/>
        <w:rPr>
          <w:rFonts w:hint="default" w:ascii="Cambria" w:hAnsi="Cambria" w:cs="Cambria"/>
          <w:sz w:val="22"/>
          <w:szCs w:val="22"/>
          <w:lang w:val="id-ID"/>
        </w:rPr>
      </w:pPr>
      <w:r>
        <w:rPr>
          <w:rFonts w:hint="default" w:ascii="Cambria" w:hAnsi="Cambria" w:cs="Cambria"/>
          <w:sz w:val="22"/>
          <w:szCs w:val="22"/>
        </w:rPr>
        <w:t xml:space="preserve">Data yang diperoleh dari item pertanyaan nomor lima, enam dan tujuh pada kuesioner yang disebarkan kepada 95 responden diperoleh skor rata-rata jawaban sebesar 3,40, setelah dilakukan konversi nilai pada tabel 1 diperoleh kategori efektif. Kriteria ini memberikan gambaran tentang apakah sistem informasi </w:t>
      </w:r>
      <w:r>
        <w:rPr>
          <w:rFonts w:hint="default" w:ascii="Cambria" w:hAnsi="Cambria" w:cs="Cambria"/>
          <w:i/>
          <w:iCs/>
          <w:sz w:val="22"/>
          <w:szCs w:val="22"/>
        </w:rPr>
        <w:t>QR Code</w:t>
      </w:r>
      <w:r>
        <w:rPr>
          <w:rFonts w:hint="default" w:ascii="Cambria" w:hAnsi="Cambria" w:cs="Cambria"/>
          <w:sz w:val="22"/>
          <w:szCs w:val="22"/>
        </w:rPr>
        <w:t xml:space="preserve"> cocok dengan pemustaka, memberikan layanan yang totalitas serta penggunaanya tanpa perlu menggunakan biaya.</w:t>
      </w:r>
      <w:r>
        <w:rPr>
          <w:rFonts w:hint="default" w:ascii="Cambria" w:hAnsi="Cambria" w:cs="Cambria"/>
          <w:sz w:val="22"/>
          <w:szCs w:val="22"/>
          <w:lang w:val="id-ID"/>
        </w:rPr>
        <w:t xml:space="preserve"> Pada item pertanyaan lima dan tujuh disertai dengan tanggapan esai singkat mengenai kecocokan </w:t>
      </w:r>
      <w:r>
        <w:rPr>
          <w:rFonts w:hint="default" w:ascii="Cambria" w:hAnsi="Cambria" w:cs="Cambria"/>
          <w:i/>
          <w:iCs/>
          <w:sz w:val="22"/>
          <w:szCs w:val="22"/>
          <w:lang w:val="id-ID"/>
        </w:rPr>
        <w:t>QR Code</w:t>
      </w:r>
      <w:r>
        <w:rPr>
          <w:rFonts w:hint="default" w:ascii="Cambria" w:hAnsi="Cambria" w:cs="Cambria"/>
          <w:sz w:val="22"/>
          <w:szCs w:val="22"/>
          <w:lang w:val="id-ID"/>
        </w:rPr>
        <w:t xml:space="preserve"> untuk pemustaka dan saat menggunakan </w:t>
      </w:r>
      <w:r>
        <w:rPr>
          <w:rFonts w:hint="default" w:ascii="Cambria" w:hAnsi="Cambria" w:cs="Cambria"/>
          <w:i/>
          <w:iCs/>
          <w:sz w:val="22"/>
          <w:szCs w:val="22"/>
          <w:lang w:val="id-ID"/>
        </w:rPr>
        <w:t>QR Code</w:t>
      </w:r>
      <w:r>
        <w:rPr>
          <w:rFonts w:hint="default" w:ascii="Cambria" w:hAnsi="Cambria" w:cs="Cambria"/>
          <w:sz w:val="22"/>
          <w:szCs w:val="22"/>
          <w:lang w:val="id-ID"/>
        </w:rPr>
        <w:t xml:space="preserve"> tanpa perlu mengeluarkan biaya. Beberapa tanggapan responden menyatakan bahwa </w:t>
      </w:r>
      <w:r>
        <w:rPr>
          <w:rFonts w:hint="default" w:ascii="Cambria" w:hAnsi="Cambria" w:cs="Cambria"/>
          <w:i/>
          <w:iCs/>
          <w:sz w:val="22"/>
          <w:szCs w:val="22"/>
          <w:lang w:val="id-ID"/>
        </w:rPr>
        <w:t xml:space="preserve">QR Code </w:t>
      </w:r>
      <w:r>
        <w:rPr>
          <w:rFonts w:hint="default" w:ascii="Cambria" w:hAnsi="Cambria" w:cs="Cambria"/>
          <w:sz w:val="22"/>
          <w:szCs w:val="22"/>
          <w:lang w:val="id-ID"/>
        </w:rPr>
        <w:t xml:space="preserve">memberikan manfaat bagi pemustaka terutama bagi orang-orang yang ingin mendapatkan informasi secara langsung dan praktis, sebab pemustaka juga membutuhkan infromasi yang ada di perpustakaan tidak hanya secara offline melainkan secara online maupun digital serta </w:t>
      </w:r>
      <w:r>
        <w:rPr>
          <w:rFonts w:hint="default" w:ascii="Cambria" w:hAnsi="Cambria" w:cs="Cambria"/>
          <w:i/>
          <w:iCs/>
          <w:sz w:val="22"/>
          <w:szCs w:val="22"/>
          <w:lang w:val="id-ID"/>
        </w:rPr>
        <w:t>QR Code</w:t>
      </w:r>
      <w:r>
        <w:rPr>
          <w:rFonts w:hint="default" w:ascii="Cambria" w:hAnsi="Cambria" w:cs="Cambria"/>
          <w:sz w:val="22"/>
          <w:szCs w:val="22"/>
          <w:lang w:val="id-ID"/>
        </w:rPr>
        <w:t xml:space="preserve"> dapat diakses oleh siapapun tanpa harus mengeluarkan biaya karena mengakses </w:t>
      </w:r>
      <w:r>
        <w:rPr>
          <w:rFonts w:hint="default" w:ascii="Cambria" w:hAnsi="Cambria" w:cs="Cambria"/>
          <w:i/>
          <w:iCs/>
          <w:sz w:val="22"/>
          <w:szCs w:val="22"/>
          <w:lang w:val="id-ID"/>
        </w:rPr>
        <w:t>QR Code</w:t>
      </w:r>
      <w:r>
        <w:rPr>
          <w:rFonts w:hint="default" w:ascii="Cambria" w:hAnsi="Cambria" w:cs="Cambria"/>
          <w:sz w:val="22"/>
          <w:szCs w:val="22"/>
          <w:lang w:val="id-ID"/>
        </w:rPr>
        <w:t xml:space="preserve"> hanya memerlukan jaringan internet.</w:t>
      </w:r>
    </w:p>
    <w:p>
      <w:pPr>
        <w:spacing w:line="360" w:lineRule="auto"/>
        <w:jc w:val="both"/>
        <w:rPr>
          <w:rFonts w:hint="default" w:ascii="Cambria" w:hAnsi="Cambria" w:cs="Cambria"/>
          <w:b/>
          <w:sz w:val="22"/>
          <w:szCs w:val="22"/>
        </w:rPr>
      </w:pPr>
      <w:r>
        <w:rPr>
          <w:rFonts w:hint="default" w:ascii="Cambria" w:hAnsi="Cambria" w:cs="Cambria"/>
          <w:b/>
          <w:sz w:val="22"/>
          <w:szCs w:val="22"/>
        </w:rPr>
        <w:t xml:space="preserve">Informasi yang Dimuat dalam Sistem </w:t>
      </w:r>
      <w:r>
        <w:rPr>
          <w:rFonts w:hint="default" w:ascii="Cambria" w:hAnsi="Cambria" w:cs="Cambria"/>
          <w:b/>
          <w:i/>
          <w:sz w:val="22"/>
          <w:szCs w:val="22"/>
        </w:rPr>
        <w:t>(Content)</w:t>
      </w:r>
    </w:p>
    <w:p>
      <w:pPr>
        <w:spacing w:line="360" w:lineRule="auto"/>
        <w:ind w:firstLine="720"/>
        <w:jc w:val="both"/>
        <w:rPr>
          <w:rFonts w:hint="default" w:ascii="Cambria" w:hAnsi="Cambria" w:cs="Cambria"/>
          <w:sz w:val="22"/>
          <w:szCs w:val="22"/>
        </w:rPr>
      </w:pPr>
      <w:r>
        <w:rPr>
          <w:rFonts w:hint="default" w:ascii="Cambria" w:hAnsi="Cambria" w:cs="Cambria"/>
          <w:sz w:val="22"/>
          <w:szCs w:val="22"/>
        </w:rPr>
        <w:t>Data yang diperoleh dari item pertanyaan nomor delapan dan sembilan pada kuesioner yang disebarkan kepada 95 responden diperoleh skor rata-rata jawaban sebesar 3,40, setelah dilakukan konversi nilai pada tabel 1 diperoleh kategori efektif. Kriteria ini memberikan gambaran tentang informasi yang disajikan sesuai dengan kebutuhan pemustaka serta relevan dan bermanfaat bagi pemustaka.</w:t>
      </w:r>
    </w:p>
    <w:p>
      <w:pPr>
        <w:spacing w:line="360" w:lineRule="auto"/>
        <w:ind w:firstLine="720"/>
        <w:jc w:val="both"/>
        <w:rPr>
          <w:rFonts w:hint="default" w:ascii="Cambria" w:hAnsi="Cambria" w:cs="Cambria"/>
          <w:sz w:val="22"/>
          <w:szCs w:val="22"/>
        </w:rPr>
      </w:pPr>
    </w:p>
    <w:p>
      <w:pPr>
        <w:spacing w:line="360" w:lineRule="auto"/>
        <w:ind w:firstLine="720"/>
        <w:jc w:val="both"/>
        <w:rPr>
          <w:rFonts w:hint="default" w:ascii="Cambria" w:hAnsi="Cambria" w:cs="Cambria"/>
          <w:sz w:val="22"/>
          <w:szCs w:val="22"/>
        </w:rPr>
      </w:pPr>
    </w:p>
    <w:p>
      <w:pPr>
        <w:spacing w:line="360" w:lineRule="auto"/>
        <w:jc w:val="both"/>
        <w:rPr>
          <w:rFonts w:hint="default" w:ascii="Cambria" w:hAnsi="Cambria" w:cs="Cambria"/>
          <w:b/>
          <w:sz w:val="22"/>
          <w:szCs w:val="22"/>
        </w:rPr>
      </w:pPr>
      <w:r>
        <w:rPr>
          <w:rFonts w:hint="default" w:ascii="Cambria" w:hAnsi="Cambria" w:cs="Cambria"/>
          <w:b/>
          <w:sz w:val="22"/>
          <w:szCs w:val="22"/>
        </w:rPr>
        <w:t>Kejelasan dan Ketuntasan</w:t>
      </w:r>
    </w:p>
    <w:p>
      <w:pPr>
        <w:spacing w:line="360" w:lineRule="auto"/>
        <w:ind w:firstLine="720"/>
        <w:jc w:val="both"/>
        <w:rPr>
          <w:rFonts w:hint="default" w:ascii="Cambria" w:hAnsi="Cambria" w:cs="Cambria"/>
          <w:sz w:val="22"/>
          <w:szCs w:val="22"/>
        </w:rPr>
      </w:pPr>
      <w:r>
        <w:rPr>
          <w:rFonts w:hint="default" w:ascii="Cambria" w:hAnsi="Cambria" w:cs="Cambria"/>
          <w:sz w:val="22"/>
          <w:szCs w:val="22"/>
        </w:rPr>
        <w:t xml:space="preserve">Data yang diperoleh dari item pertanyaan nomor sepuluh pada kuesioner yang disebarkan kepada 95 responden diperoleh skor rata-rata jawaban sebesar 3,57, setelah dilakukan konversi nilai pada tabel 1 diperoleh kategori efektif. Kriteria ini memberikan gambaran tentang sistem informasi </w:t>
      </w:r>
      <w:r>
        <w:rPr>
          <w:rFonts w:hint="default" w:ascii="Cambria" w:hAnsi="Cambria" w:cs="Cambria"/>
          <w:i/>
          <w:sz w:val="22"/>
          <w:szCs w:val="22"/>
        </w:rPr>
        <w:t>QR Code</w:t>
      </w:r>
      <w:r>
        <w:rPr>
          <w:rFonts w:hint="default" w:ascii="Cambria" w:hAnsi="Cambria" w:cs="Cambria"/>
          <w:sz w:val="22"/>
          <w:szCs w:val="22"/>
        </w:rPr>
        <w:t xml:space="preserve"> menyajikan informasi yang jelas dan ringkas.</w:t>
      </w:r>
    </w:p>
    <w:p>
      <w:pPr>
        <w:spacing w:line="360" w:lineRule="auto"/>
        <w:jc w:val="both"/>
        <w:rPr>
          <w:rFonts w:hint="default" w:ascii="Cambria" w:hAnsi="Cambria" w:cs="Cambria"/>
          <w:b/>
          <w:sz w:val="22"/>
          <w:szCs w:val="22"/>
        </w:rPr>
      </w:pPr>
      <w:r>
        <w:rPr>
          <w:rFonts w:hint="default" w:ascii="Cambria" w:hAnsi="Cambria" w:cs="Cambria"/>
          <w:b/>
          <w:sz w:val="22"/>
          <w:szCs w:val="22"/>
        </w:rPr>
        <w:t>Kelancaran Sarana Penelusuran</w:t>
      </w:r>
    </w:p>
    <w:p>
      <w:pPr>
        <w:spacing w:line="360" w:lineRule="auto"/>
        <w:ind w:firstLine="720"/>
        <w:jc w:val="both"/>
        <w:rPr>
          <w:rFonts w:hint="default" w:ascii="Cambria" w:hAnsi="Cambria" w:cs="Cambria"/>
          <w:sz w:val="22"/>
          <w:szCs w:val="22"/>
        </w:rPr>
      </w:pPr>
      <w:r>
        <w:rPr>
          <w:rFonts w:hint="default" w:ascii="Cambria" w:hAnsi="Cambria" w:cs="Cambria"/>
          <w:sz w:val="22"/>
          <w:szCs w:val="22"/>
        </w:rPr>
        <w:t xml:space="preserve">Data yang diperoleh dari item pertanyaan nomor sebelas pada kuesioner yang disebarkan kepada 95 responden diperoleh skor rata-rata jawaban sebesar 3,55, setelah dilakukan konversi nilai pada tabel 1 diperoleh kategori efektif. Kriteria ini memberikan gambaran tentang sistem informasi </w:t>
      </w:r>
      <w:r>
        <w:rPr>
          <w:rFonts w:hint="default" w:ascii="Cambria" w:hAnsi="Cambria" w:cs="Cambria"/>
          <w:i/>
          <w:sz w:val="22"/>
          <w:szCs w:val="22"/>
        </w:rPr>
        <w:t>QR Code</w:t>
      </w:r>
      <w:r>
        <w:rPr>
          <w:rFonts w:hint="default" w:ascii="Cambria" w:hAnsi="Cambria" w:cs="Cambria"/>
          <w:sz w:val="22"/>
          <w:szCs w:val="22"/>
        </w:rPr>
        <w:t xml:space="preserve"> memiliki respon yang cepat </w:t>
      </w:r>
      <w:r>
        <w:rPr>
          <w:rFonts w:hint="default" w:ascii="Cambria" w:hAnsi="Cambria" w:cs="Cambria"/>
          <w:i/>
          <w:sz w:val="22"/>
          <w:szCs w:val="22"/>
        </w:rPr>
        <w:t>(quick responnse)</w:t>
      </w:r>
      <w:r>
        <w:rPr>
          <w:rFonts w:hint="default" w:ascii="Cambria" w:hAnsi="Cambria" w:cs="Cambria"/>
          <w:sz w:val="22"/>
          <w:szCs w:val="22"/>
        </w:rPr>
        <w:t xml:space="preserve"> dalam memproses atau menghasilkan informasi yang ditelusur pengguna.</w:t>
      </w:r>
    </w:p>
    <w:p>
      <w:pPr>
        <w:spacing w:line="360" w:lineRule="auto"/>
        <w:jc w:val="both"/>
        <w:rPr>
          <w:rFonts w:hint="default" w:ascii="Cambria" w:hAnsi="Cambria" w:cs="Cambria"/>
          <w:b/>
          <w:i/>
          <w:sz w:val="22"/>
          <w:szCs w:val="22"/>
        </w:rPr>
      </w:pPr>
      <w:r>
        <w:rPr>
          <w:rFonts w:hint="default" w:ascii="Cambria" w:hAnsi="Cambria" w:cs="Cambria"/>
          <w:b/>
          <w:i/>
          <w:sz w:val="22"/>
          <w:szCs w:val="22"/>
        </w:rPr>
        <w:t>Desain Interface</w:t>
      </w:r>
    </w:p>
    <w:p>
      <w:pPr>
        <w:spacing w:line="360" w:lineRule="auto"/>
        <w:ind w:firstLine="720"/>
        <w:jc w:val="both"/>
        <w:rPr>
          <w:rFonts w:ascii="Times New Roman" w:hAnsi="Times New Roman" w:cs="Times New Roman"/>
          <w:sz w:val="24"/>
          <w:szCs w:val="24"/>
          <w:lang w:eastAsia="id-ID"/>
        </w:rPr>
      </w:pPr>
      <w:r>
        <w:rPr>
          <w:rFonts w:hint="default" w:ascii="Cambria" w:hAnsi="Cambria" w:cs="Cambria"/>
          <w:sz w:val="22"/>
          <w:szCs w:val="22"/>
        </w:rPr>
        <w:t>Data yang diperoleh dari item pertanyaan nomor dua</w:t>
      </w:r>
      <w:r>
        <w:rPr>
          <w:rFonts w:hint="default" w:ascii="Cambria" w:hAnsi="Cambria" w:cs="Cambria"/>
          <w:sz w:val="22"/>
          <w:szCs w:val="22"/>
          <w:lang w:val="id-ID"/>
        </w:rPr>
        <w:t xml:space="preserve"> </w:t>
      </w:r>
      <w:r>
        <w:rPr>
          <w:rFonts w:hint="default" w:ascii="Cambria" w:hAnsi="Cambria" w:cs="Cambria"/>
          <w:sz w:val="22"/>
          <w:szCs w:val="22"/>
        </w:rPr>
        <w:t xml:space="preserve">belas pada kuesioner yang disebarkan kepada 95 responden diperoleh skor rata-rata jawaban sebesar 3,57, setelah dilakukan konversi nilai pada tabel 1 diperoleh kategori efektif. </w:t>
      </w:r>
      <w:r>
        <w:rPr>
          <w:rFonts w:hint="default" w:ascii="Cambria" w:hAnsi="Cambria" w:cs="Cambria"/>
          <w:sz w:val="22"/>
          <w:szCs w:val="22"/>
          <w:lang w:val="id-ID"/>
        </w:rPr>
        <w:t xml:space="preserve">Tampilan </w:t>
      </w:r>
      <w:r>
        <w:rPr>
          <w:rFonts w:hint="default" w:ascii="Cambria" w:hAnsi="Cambria" w:cs="Cambria"/>
          <w:i/>
          <w:iCs/>
          <w:sz w:val="22"/>
          <w:szCs w:val="22"/>
          <w:lang w:val="id-ID"/>
        </w:rPr>
        <w:t>QR Code</w:t>
      </w:r>
      <w:r>
        <w:rPr>
          <w:rFonts w:hint="default" w:ascii="Cambria" w:hAnsi="Cambria" w:cs="Cambria"/>
          <w:sz w:val="22"/>
          <w:szCs w:val="22"/>
          <w:lang w:val="id-ID"/>
        </w:rPr>
        <w:t xml:space="preserve"> dinilia cukup menarik di kalangan pemustaka dikarenakan tampilannya yang unik berbentuk pohon buah-buahan, sehingga pemustaka tidak bosan dan tertarik menggunakannya. </w:t>
      </w:r>
    </w:p>
    <w:p>
      <w:pPr>
        <w:spacing w:before="120" w:after="120" w:line="240" w:lineRule="auto"/>
        <w:ind w:left="0" w:leftChars="0" w:firstLine="0" w:firstLineChars="0"/>
        <w:jc w:val="center"/>
        <w:rPr>
          <w:rFonts w:ascii="Times New Roman" w:hAnsi="Times New Roman" w:cs="Times New Roman"/>
          <w:sz w:val="24"/>
          <w:szCs w:val="24"/>
          <w:lang w:eastAsia="id-ID"/>
        </w:rPr>
      </w:pPr>
      <w:r>
        <w:rPr>
          <w:rFonts w:ascii="Times New Roman" w:hAnsi="Times New Roman" w:cs="Times New Roman"/>
          <w:sz w:val="24"/>
          <w:szCs w:val="24"/>
          <w:lang w:eastAsia="id-ID"/>
        </w:rPr>
        <w:drawing>
          <wp:inline distT="0" distB="0" distL="0" distR="0">
            <wp:extent cx="2489200" cy="2508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89200" cy="2508250"/>
                    </a:xfrm>
                    <a:prstGeom prst="rect">
                      <a:avLst/>
                    </a:prstGeom>
                  </pic:spPr>
                </pic:pic>
              </a:graphicData>
            </a:graphic>
          </wp:inline>
        </w:drawing>
      </w:r>
    </w:p>
    <w:p>
      <w:pPr>
        <w:spacing w:after="0" w:line="360" w:lineRule="auto"/>
        <w:jc w:val="center"/>
        <w:rPr>
          <w:rFonts w:hint="default" w:ascii="Cambria" w:hAnsi="Cambria" w:cs="Cambria"/>
          <w:sz w:val="22"/>
          <w:szCs w:val="22"/>
          <w:lang w:val="en-US" w:eastAsia="id-ID"/>
        </w:rPr>
      </w:pPr>
      <w:r>
        <w:rPr>
          <w:rFonts w:hint="default" w:ascii="Cambria" w:hAnsi="Cambria" w:cs="Cambria"/>
          <w:sz w:val="22"/>
          <w:szCs w:val="22"/>
          <w:lang w:val="en-US" w:eastAsia="id-ID"/>
        </w:rPr>
        <w:t xml:space="preserve">Gambar 2. Pohon </w:t>
      </w:r>
      <w:r>
        <w:rPr>
          <w:rFonts w:hint="default" w:ascii="Cambria" w:hAnsi="Cambria" w:cs="Cambria"/>
          <w:i/>
          <w:iCs/>
          <w:sz w:val="22"/>
          <w:szCs w:val="22"/>
          <w:lang w:val="en-US" w:eastAsia="id-ID"/>
        </w:rPr>
        <w:t>QR Code</w:t>
      </w:r>
      <w:r>
        <w:rPr>
          <w:rFonts w:hint="default" w:ascii="Cambria" w:hAnsi="Cambria" w:cs="Cambria"/>
          <w:sz w:val="22"/>
          <w:szCs w:val="22"/>
          <w:lang w:val="en-US" w:eastAsia="id-ID"/>
        </w:rPr>
        <w:t xml:space="preserve"> Apel UPT Perpustakaan Universitas Bengkulu</w:t>
      </w:r>
    </w:p>
    <w:p>
      <w:pPr>
        <w:spacing w:after="0" w:line="360" w:lineRule="auto"/>
        <w:jc w:val="center"/>
        <w:rPr>
          <w:rFonts w:hint="default" w:ascii="Cambria" w:hAnsi="Cambria" w:cs="Cambria"/>
          <w:sz w:val="22"/>
          <w:szCs w:val="22"/>
          <w:lang w:val="en-US" w:eastAsia="id-ID"/>
        </w:rPr>
      </w:pPr>
      <w:r>
        <w:rPr>
          <w:rFonts w:hint="default" w:ascii="Cambria" w:hAnsi="Cambria" w:cs="Cambria"/>
          <w:sz w:val="22"/>
          <w:szCs w:val="22"/>
          <w:lang w:val="en-US" w:eastAsia="id-ID"/>
        </w:rPr>
        <w:t>Sumber: Dokumntasi peneliti</w:t>
      </w:r>
    </w:p>
    <w:p>
      <w:pPr>
        <w:spacing w:before="120" w:after="120" w:line="240" w:lineRule="auto"/>
        <w:ind w:left="0" w:leftChars="0" w:firstLine="0" w:firstLineChars="0"/>
        <w:jc w:val="center"/>
        <w:rPr>
          <w:rFonts w:hint="default" w:ascii="Times New Roman" w:hAnsi="Times New Roman" w:cs="Times New Roman"/>
          <w:sz w:val="24"/>
          <w:szCs w:val="24"/>
          <w:lang w:val="en-US" w:eastAsia="id-ID"/>
        </w:rPr>
      </w:pPr>
      <w:r>
        <w:rPr>
          <w:rFonts w:hint="default" w:ascii="Times New Roman" w:hAnsi="Times New Roman" w:cs="Times New Roman"/>
          <w:sz w:val="22"/>
          <w:szCs w:val="22"/>
          <w:lang w:val="id-ID"/>
        </w:rPr>
        <w:drawing>
          <wp:inline distT="0" distB="0" distL="114300" distR="114300">
            <wp:extent cx="2915920" cy="2494280"/>
            <wp:effectExtent l="0" t="0" r="17780" b="1270"/>
            <wp:docPr id="6" name="Picture 6" descr="WhatsApp Image 2023-11-14 at 1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3-11-14 at 13.21.28"/>
                    <pic:cNvPicPr>
                      <a:picLocks noChangeAspect="1"/>
                    </pic:cNvPicPr>
                  </pic:nvPicPr>
                  <pic:blipFill>
                    <a:blip r:embed="rId14"/>
                    <a:srcRect l="5820" r="6435"/>
                    <a:stretch>
                      <a:fillRect/>
                    </a:stretch>
                  </pic:blipFill>
                  <pic:spPr>
                    <a:xfrm>
                      <a:off x="0" y="0"/>
                      <a:ext cx="2915920" cy="2494280"/>
                    </a:xfrm>
                    <a:prstGeom prst="rect">
                      <a:avLst/>
                    </a:prstGeom>
                  </pic:spPr>
                </pic:pic>
              </a:graphicData>
            </a:graphic>
          </wp:inline>
        </w:drawing>
      </w:r>
    </w:p>
    <w:p>
      <w:pPr>
        <w:spacing w:after="0" w:line="360" w:lineRule="auto"/>
        <w:jc w:val="center"/>
        <w:rPr>
          <w:rFonts w:hint="default" w:ascii="Cambria" w:hAnsi="Cambria" w:cs="Cambria"/>
          <w:sz w:val="22"/>
          <w:szCs w:val="22"/>
          <w:lang w:val="en-US" w:eastAsia="id-ID"/>
        </w:rPr>
      </w:pPr>
      <w:r>
        <w:rPr>
          <w:rFonts w:hint="default" w:ascii="Cambria" w:hAnsi="Cambria" w:cs="Cambria"/>
          <w:sz w:val="22"/>
          <w:szCs w:val="22"/>
          <w:lang w:val="en-US" w:eastAsia="id-ID"/>
        </w:rPr>
        <w:t xml:space="preserve">Gambar 3. Pohon </w:t>
      </w:r>
      <w:r>
        <w:rPr>
          <w:rFonts w:hint="default" w:ascii="Cambria" w:hAnsi="Cambria" w:cs="Cambria"/>
          <w:i/>
          <w:iCs/>
          <w:sz w:val="22"/>
          <w:szCs w:val="22"/>
          <w:lang w:val="en-US" w:eastAsia="id-ID"/>
        </w:rPr>
        <w:t>QR Code</w:t>
      </w:r>
      <w:r>
        <w:rPr>
          <w:rFonts w:hint="default" w:ascii="Cambria" w:hAnsi="Cambria" w:cs="Cambria"/>
          <w:sz w:val="22"/>
          <w:szCs w:val="22"/>
          <w:lang w:val="en-US" w:eastAsia="id-ID"/>
        </w:rPr>
        <w:t xml:space="preserve"> Daun UPT Perpustakaan Universitas Bengkulu</w:t>
      </w:r>
    </w:p>
    <w:p>
      <w:pPr>
        <w:spacing w:after="0" w:line="360" w:lineRule="auto"/>
        <w:jc w:val="center"/>
        <w:rPr>
          <w:rFonts w:hint="default" w:ascii="Times New Roman" w:hAnsi="Times New Roman" w:cs="Times New Roman"/>
          <w:sz w:val="22"/>
          <w:szCs w:val="22"/>
          <w:lang w:val="id-ID"/>
        </w:rPr>
      </w:pPr>
      <w:r>
        <w:rPr>
          <w:rFonts w:hint="default" w:ascii="Cambria" w:hAnsi="Cambria" w:cs="Cambria"/>
          <w:sz w:val="22"/>
          <w:szCs w:val="22"/>
          <w:lang w:val="en-US" w:eastAsia="id-ID"/>
        </w:rPr>
        <w:t>Sumber: Dokumntasi peneliti</w:t>
      </w:r>
    </w:p>
    <w:p>
      <w:pPr>
        <w:spacing w:before="120" w:after="120" w:line="240" w:lineRule="auto"/>
        <w:ind w:left="-37" w:leftChars="-17" w:firstLine="37" w:firstLineChars="17"/>
        <w:jc w:val="both"/>
        <w:rPr>
          <w:rFonts w:hint="default" w:ascii="Times New Roman" w:hAnsi="Times New Roman" w:cs="Times New Roman"/>
          <w:sz w:val="22"/>
          <w:szCs w:val="22"/>
          <w:lang w:val="id-ID" w:eastAsia="id-ID"/>
        </w:rPr>
      </w:pPr>
    </w:p>
    <w:p>
      <w:pPr>
        <w:spacing w:before="120" w:after="120" w:line="240" w:lineRule="auto"/>
        <w:ind w:firstLine="720"/>
        <w:jc w:val="center"/>
        <w:rPr>
          <w:rFonts w:hint="default" w:ascii="Times New Roman" w:hAnsi="Times New Roman" w:cs="Times New Roman"/>
          <w:sz w:val="22"/>
          <w:szCs w:val="22"/>
          <w:lang w:val="id-ID"/>
        </w:rPr>
      </w:pPr>
      <w:r>
        <w:rPr>
          <w:rFonts w:hint="default" w:ascii="Times New Roman" w:hAnsi="Times New Roman" w:cs="Times New Roman"/>
          <w:sz w:val="22"/>
          <w:szCs w:val="22"/>
          <w:lang w:val="id-ID"/>
        </w:rPr>
        <w:drawing>
          <wp:inline distT="0" distB="0" distL="114300" distR="114300">
            <wp:extent cx="2404745" cy="3346450"/>
            <wp:effectExtent l="0" t="0" r="14605" b="6350"/>
            <wp:docPr id="3" name="Picture 3" descr="WhatsApp Image 2023-11-14 at 13.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3-11-14 at 13.16.16"/>
                    <pic:cNvPicPr>
                      <a:picLocks noChangeAspect="1"/>
                    </pic:cNvPicPr>
                  </pic:nvPicPr>
                  <pic:blipFill>
                    <a:blip r:embed="rId15"/>
                    <a:srcRect l="2987" t="2923" r="3971"/>
                    <a:stretch>
                      <a:fillRect/>
                    </a:stretch>
                  </pic:blipFill>
                  <pic:spPr>
                    <a:xfrm>
                      <a:off x="0" y="0"/>
                      <a:ext cx="2404745" cy="3346450"/>
                    </a:xfrm>
                    <a:prstGeom prst="rect">
                      <a:avLst/>
                    </a:prstGeom>
                  </pic:spPr>
                </pic:pic>
              </a:graphicData>
            </a:graphic>
          </wp:inline>
        </w:drawing>
      </w:r>
    </w:p>
    <w:p>
      <w:pPr>
        <w:spacing w:after="0" w:line="360" w:lineRule="auto"/>
        <w:jc w:val="center"/>
        <w:rPr>
          <w:rFonts w:hint="default" w:ascii="Cambria" w:hAnsi="Cambria" w:cs="Cambria"/>
          <w:sz w:val="22"/>
          <w:szCs w:val="22"/>
          <w:lang w:val="en-US" w:eastAsia="id-ID"/>
        </w:rPr>
      </w:pPr>
      <w:r>
        <w:rPr>
          <w:rFonts w:hint="default" w:ascii="Cambria" w:hAnsi="Cambria" w:cs="Cambria"/>
          <w:sz w:val="22"/>
          <w:szCs w:val="22"/>
          <w:lang w:val="en-US" w:eastAsia="id-ID"/>
        </w:rPr>
        <w:t xml:space="preserve">Gambar 4. Pohon </w:t>
      </w:r>
      <w:r>
        <w:rPr>
          <w:rFonts w:hint="default" w:ascii="Cambria" w:hAnsi="Cambria" w:cs="Cambria"/>
          <w:i/>
          <w:iCs/>
          <w:sz w:val="22"/>
          <w:szCs w:val="22"/>
          <w:lang w:val="en-US" w:eastAsia="id-ID"/>
        </w:rPr>
        <w:t>QR Code</w:t>
      </w:r>
      <w:r>
        <w:rPr>
          <w:rFonts w:hint="default" w:ascii="Cambria" w:hAnsi="Cambria" w:cs="Cambria"/>
          <w:sz w:val="22"/>
          <w:szCs w:val="22"/>
          <w:lang w:val="en-US" w:eastAsia="id-ID"/>
        </w:rPr>
        <w:t xml:space="preserve"> Mangga UPT Perpustakaan Universitas Bengkulu</w:t>
      </w:r>
    </w:p>
    <w:p>
      <w:pPr>
        <w:spacing w:after="0" w:line="360" w:lineRule="auto"/>
        <w:jc w:val="center"/>
        <w:rPr>
          <w:rFonts w:ascii="Cambria" w:hAnsi="Cambria" w:eastAsia="Cambria" w:cs="Cambria"/>
          <w:rtl w:val="0"/>
        </w:rPr>
      </w:pPr>
      <w:r>
        <w:rPr>
          <w:rFonts w:hint="default" w:ascii="Cambria" w:hAnsi="Cambria" w:cs="Cambria"/>
          <w:sz w:val="22"/>
          <w:szCs w:val="22"/>
          <w:lang w:val="en-US" w:eastAsia="id-ID"/>
        </w:rPr>
        <w:t>Sumber: Dokumntasi peneliti</w:t>
      </w:r>
    </w:p>
    <w:p>
      <w:pPr>
        <w:keepNext w:val="0"/>
        <w:keepLines w:val="0"/>
        <w:pageBreakBefore w:val="0"/>
        <w:widowControl/>
        <w:numPr>
          <w:ilvl w:val="0"/>
          <w:numId w:val="1"/>
        </w:numPr>
        <w:kinsoku/>
        <w:wordWrap/>
        <w:overflowPunct/>
        <w:topLinePunct w:val="0"/>
        <w:autoSpaceDE/>
        <w:autoSpaceDN/>
        <w:bidi w:val="0"/>
        <w:adjustRightInd/>
        <w:snapToGrid/>
        <w:spacing w:before="0" w:beforeLines="100" w:after="0" w:afterLines="100" w:line="240" w:lineRule="auto"/>
        <w:ind w:left="419" w:hanging="357"/>
        <w:jc w:val="both"/>
        <w:textAlignment w:val="auto"/>
        <w:rPr>
          <w:sz w:val="24"/>
          <w:szCs w:val="24"/>
        </w:rPr>
      </w:pPr>
      <w:r>
        <w:rPr>
          <w:rFonts w:hint="default" w:ascii="Cambria" w:hAnsi="Cambria" w:eastAsia="Cambria" w:cs="Cambria"/>
          <w:b/>
          <w:sz w:val="24"/>
          <w:szCs w:val="24"/>
          <w:rtl w:val="0"/>
          <w:lang w:val="id-ID"/>
        </w:rPr>
        <w:t>Kesimpulan</w:t>
      </w:r>
    </w:p>
    <w:p>
      <w:pPr>
        <w:keepNext w:val="0"/>
        <w:keepLines w:val="0"/>
        <w:pageBreakBefore w:val="0"/>
        <w:widowControl/>
        <w:kinsoku/>
        <w:wordWrap/>
        <w:overflowPunct/>
        <w:topLinePunct w:val="0"/>
        <w:autoSpaceDE/>
        <w:autoSpaceDN/>
        <w:bidi w:val="0"/>
        <w:adjustRightInd/>
        <w:snapToGrid/>
        <w:spacing w:before="0" w:beforeLines="100" w:after="0" w:afterLines="100" w:line="360" w:lineRule="auto"/>
        <w:ind w:firstLine="720" w:firstLineChars="0"/>
        <w:jc w:val="both"/>
        <w:textAlignment w:val="auto"/>
        <w:rPr>
          <w:rFonts w:ascii="Cambria" w:hAnsi="Cambria" w:eastAsia="Cambria" w:cs="Cambria"/>
        </w:rPr>
      </w:pPr>
      <w:r>
        <w:rPr>
          <w:rFonts w:hint="default" w:ascii="Cambria" w:hAnsi="Cambria" w:cs="Cambria"/>
          <w:sz w:val="22"/>
          <w:szCs w:val="22"/>
        </w:rPr>
        <w:t xml:space="preserve">Berdasarkan </w:t>
      </w:r>
      <w:r>
        <w:rPr>
          <w:rFonts w:hint="default" w:ascii="Cambria" w:hAnsi="Cambria" w:cs="Cambria"/>
          <w:sz w:val="22"/>
          <w:szCs w:val="22"/>
          <w:lang w:val="id-ID"/>
        </w:rPr>
        <w:t xml:space="preserve">hasil penelitian dan </w:t>
      </w:r>
      <w:r>
        <w:rPr>
          <w:rFonts w:hint="default" w:ascii="Cambria" w:hAnsi="Cambria" w:cs="Cambria"/>
          <w:sz w:val="22"/>
          <w:szCs w:val="22"/>
        </w:rPr>
        <w:t xml:space="preserve">analisis data di atas </w:t>
      </w:r>
      <w:r>
        <w:rPr>
          <w:rFonts w:hint="default" w:ascii="Cambria" w:hAnsi="Cambria" w:cs="Cambria"/>
          <w:sz w:val="22"/>
          <w:szCs w:val="22"/>
          <w:lang w:val="id-ID"/>
        </w:rPr>
        <w:t xml:space="preserve">diketahui </w:t>
      </w:r>
      <w:r>
        <w:rPr>
          <w:rFonts w:hint="default" w:ascii="Cambria" w:hAnsi="Cambria" w:cs="Cambria"/>
          <w:sz w:val="22"/>
          <w:szCs w:val="22"/>
        </w:rPr>
        <w:t xml:space="preserve">bahwa indikator kemudahan dalam melakukan penelusuran informasi, terpenuhi kebutuhan informasi, dan kepuasan pengguna, </w:t>
      </w:r>
      <w:r>
        <w:rPr>
          <w:rFonts w:hint="default" w:ascii="Cambria" w:hAnsi="Cambria" w:cs="Cambria"/>
          <w:i/>
          <w:sz w:val="22"/>
          <w:szCs w:val="22"/>
        </w:rPr>
        <w:t>content</w:t>
      </w:r>
      <w:r>
        <w:rPr>
          <w:rFonts w:hint="default" w:ascii="Cambria" w:hAnsi="Cambria" w:cs="Cambria"/>
          <w:sz w:val="22"/>
          <w:szCs w:val="22"/>
        </w:rPr>
        <w:t xml:space="preserve">, kejelasan dan ketuntasan, kelancaran sarana penelusuran, serta </w:t>
      </w:r>
      <w:r>
        <w:rPr>
          <w:rFonts w:hint="default" w:ascii="Cambria" w:hAnsi="Cambria" w:cs="Cambria"/>
          <w:i/>
          <w:sz w:val="22"/>
          <w:szCs w:val="22"/>
        </w:rPr>
        <w:t xml:space="preserve">desain interface </w:t>
      </w:r>
      <w:r>
        <w:rPr>
          <w:rFonts w:hint="default" w:ascii="Cambria" w:hAnsi="Cambria" w:cs="Cambria"/>
          <w:sz w:val="22"/>
          <w:szCs w:val="22"/>
        </w:rPr>
        <w:t xml:space="preserve">masuk dalam kriteria efektif. Kriteria ini menggambarkan bahwa implementasi dari layanan sistem informasi perpustakaan berbasis </w:t>
      </w:r>
      <w:r>
        <w:rPr>
          <w:rFonts w:hint="default" w:ascii="Cambria" w:hAnsi="Cambria" w:cs="Cambria"/>
          <w:i/>
          <w:sz w:val="22"/>
          <w:szCs w:val="22"/>
        </w:rPr>
        <w:t>web support</w:t>
      </w:r>
      <w:r>
        <w:rPr>
          <w:rFonts w:hint="default" w:ascii="Cambria" w:hAnsi="Cambria" w:cs="Cambria"/>
          <w:sz w:val="22"/>
          <w:szCs w:val="22"/>
        </w:rPr>
        <w:t xml:space="preserve"> </w:t>
      </w:r>
      <w:r>
        <w:rPr>
          <w:rFonts w:hint="default" w:ascii="Cambria" w:hAnsi="Cambria" w:cs="Cambria"/>
          <w:i/>
          <w:sz w:val="22"/>
          <w:szCs w:val="22"/>
        </w:rPr>
        <w:t>QR Code</w:t>
      </w:r>
      <w:r>
        <w:rPr>
          <w:rFonts w:hint="default" w:ascii="Cambria" w:hAnsi="Cambria" w:cs="Cambria"/>
          <w:sz w:val="22"/>
          <w:szCs w:val="22"/>
        </w:rPr>
        <w:t xml:space="preserve"> di UPT Perpustakaan Universitas Bengkulu yang terdiri dari 11</w:t>
      </w:r>
      <w:r>
        <w:rPr>
          <w:rFonts w:hint="default" w:ascii="Cambria" w:hAnsi="Cambria" w:cs="Cambria"/>
          <w:i/>
          <w:sz w:val="22"/>
          <w:szCs w:val="22"/>
        </w:rPr>
        <w:t xml:space="preserve"> item</w:t>
      </w:r>
      <w:r>
        <w:rPr>
          <w:rFonts w:hint="default" w:ascii="Cambria" w:hAnsi="Cambria" w:cs="Cambria"/>
          <w:sz w:val="22"/>
          <w:szCs w:val="22"/>
        </w:rPr>
        <w:t xml:space="preserve"> informasi yang ditawarkan</w:t>
      </w:r>
      <w:r>
        <w:rPr>
          <w:rFonts w:hint="default" w:ascii="Cambria" w:hAnsi="Cambria" w:cs="Cambria"/>
          <w:sz w:val="22"/>
          <w:szCs w:val="22"/>
          <w:lang w:val="id-ID"/>
        </w:rPr>
        <w:t>,</w:t>
      </w:r>
      <w:r>
        <w:rPr>
          <w:rFonts w:hint="default" w:ascii="Cambria" w:hAnsi="Cambria" w:cs="Cambria"/>
          <w:sz w:val="22"/>
          <w:szCs w:val="22"/>
        </w:rPr>
        <w:t xml:space="preserve"> dikatakan efektif</w:t>
      </w:r>
      <w:r>
        <w:rPr>
          <w:rFonts w:hint="default" w:ascii="Cambria" w:hAnsi="Cambria" w:cs="Cambria"/>
          <w:sz w:val="22"/>
          <w:szCs w:val="22"/>
          <w:lang w:val="id-ID"/>
        </w:rPr>
        <w:t xml:space="preserve"> </w:t>
      </w:r>
      <w:r>
        <w:rPr>
          <w:rFonts w:hint="default" w:ascii="Cambria" w:hAnsi="Cambria" w:cs="Cambria"/>
          <w:sz w:val="22"/>
          <w:szCs w:val="22"/>
        </w:rPr>
        <w:t xml:space="preserve">serta efisien untuk digunakan.  Layanan </w:t>
      </w:r>
      <w:r>
        <w:rPr>
          <w:rFonts w:hint="default" w:ascii="Cambria" w:hAnsi="Cambria" w:cs="Cambria"/>
          <w:i/>
          <w:sz w:val="22"/>
          <w:szCs w:val="22"/>
        </w:rPr>
        <w:t>QR Code</w:t>
      </w:r>
      <w:r>
        <w:rPr>
          <w:rFonts w:hint="default" w:ascii="Cambria" w:hAnsi="Cambria" w:cs="Cambria"/>
          <w:sz w:val="22"/>
          <w:szCs w:val="22"/>
        </w:rPr>
        <w:t xml:space="preserve"> tersebut sesuai dengan kebutuhan para pemustaka. Layanan </w:t>
      </w:r>
      <w:r>
        <w:rPr>
          <w:rFonts w:hint="default" w:ascii="Cambria" w:hAnsi="Cambria" w:cs="Cambria"/>
          <w:i/>
          <w:sz w:val="22"/>
          <w:szCs w:val="22"/>
        </w:rPr>
        <w:t xml:space="preserve">QR Code </w:t>
      </w:r>
      <w:r>
        <w:rPr>
          <w:rFonts w:hint="default" w:ascii="Cambria" w:hAnsi="Cambria" w:cs="Cambria"/>
          <w:sz w:val="22"/>
          <w:szCs w:val="22"/>
        </w:rPr>
        <w:t xml:space="preserve">dapat memberikan akses yang mudah bagi pemustaka dengan mengefisienkan waktu saat menelusur serta fleksibel dan praktis saat mengakses informasi. </w:t>
      </w:r>
      <w:r>
        <w:rPr>
          <w:rFonts w:hint="default" w:ascii="Cambria" w:hAnsi="Cambria" w:cs="Cambria"/>
          <w:i/>
          <w:sz w:val="22"/>
          <w:szCs w:val="22"/>
        </w:rPr>
        <w:t xml:space="preserve">QR Code </w:t>
      </w:r>
      <w:r>
        <w:rPr>
          <w:rFonts w:hint="default" w:ascii="Cambria" w:hAnsi="Cambria" w:cs="Cambria"/>
          <w:sz w:val="22"/>
          <w:szCs w:val="22"/>
        </w:rPr>
        <w:t xml:space="preserve">dapat diakses dimana saja dan kapan saja dengan menggunakan jaringan internet dan kamera ponsel. Layanan </w:t>
      </w:r>
      <w:r>
        <w:rPr>
          <w:rFonts w:hint="default" w:ascii="Cambria" w:hAnsi="Cambria" w:cs="Cambria"/>
          <w:i/>
          <w:sz w:val="22"/>
          <w:szCs w:val="22"/>
        </w:rPr>
        <w:t xml:space="preserve">QR Code </w:t>
      </w:r>
      <w:r>
        <w:rPr>
          <w:rFonts w:hint="default" w:ascii="Cambria" w:hAnsi="Cambria" w:cs="Cambria"/>
          <w:sz w:val="22"/>
          <w:szCs w:val="22"/>
        </w:rPr>
        <w:t xml:space="preserve">cukup sederhana dan mudah digunakan serta tanpa perlu mengeluarkan biaya, serta </w:t>
      </w:r>
      <w:r>
        <w:rPr>
          <w:rFonts w:hint="default" w:ascii="Cambria" w:hAnsi="Cambria" w:cs="Cambria"/>
          <w:i/>
          <w:sz w:val="22"/>
          <w:szCs w:val="22"/>
        </w:rPr>
        <w:t xml:space="preserve">QR Code </w:t>
      </w:r>
      <w:r>
        <w:rPr>
          <w:rFonts w:hint="default" w:ascii="Cambria" w:hAnsi="Cambria" w:cs="Cambria"/>
          <w:sz w:val="22"/>
          <w:szCs w:val="22"/>
        </w:rPr>
        <w:t>memiliki tampilan yang  menarik dengan gradasi warna dan bentuk yang sederhana serta tampilan yang unik dan tidak membosankan sehingga pemustaka tertarik untuk menggunakannya.</w:t>
      </w:r>
    </w:p>
    <w:p>
      <w:pPr>
        <w:spacing w:before="240" w:after="120" w:line="240" w:lineRule="auto"/>
        <w:jc w:val="both"/>
        <w:rPr>
          <w:rFonts w:ascii="Cambria" w:hAnsi="Cambria" w:eastAsia="Cambria" w:cs="Cambria"/>
          <w:sz w:val="24"/>
          <w:szCs w:val="24"/>
        </w:rPr>
      </w:pPr>
      <w:r>
        <w:rPr>
          <w:rFonts w:ascii="Cambria" w:hAnsi="Cambria" w:eastAsia="Cambria" w:cs="Cambria"/>
          <w:b/>
          <w:sz w:val="24"/>
          <w:szCs w:val="24"/>
          <w:rtl w:val="0"/>
        </w:rPr>
        <w:t xml:space="preserve">Referensi </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Basuki. (2021). </w:t>
      </w:r>
      <w:r>
        <w:rPr>
          <w:rFonts w:hint="default" w:ascii="Cambria" w:hAnsi="Cambria" w:cs="Cambria"/>
          <w:i/>
          <w:iCs/>
          <w:sz w:val="22"/>
          <w:szCs w:val="22"/>
        </w:rPr>
        <w:t>Pengantar Metode Penelitian Kuantitatif</w:t>
      </w:r>
      <w:r>
        <w:rPr>
          <w:rFonts w:hint="default" w:ascii="Cambria" w:hAnsi="Cambria" w:cs="Cambria"/>
          <w:sz w:val="22"/>
          <w:szCs w:val="22"/>
        </w:rPr>
        <w:t xml:space="preserve"> (A. Rizky Baskara (ed.)).</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Dewi. (2018). </w:t>
      </w:r>
      <w:r>
        <w:rPr>
          <w:rFonts w:hint="default" w:ascii="Cambria" w:hAnsi="Cambria" w:cs="Cambria"/>
          <w:i/>
          <w:iCs/>
          <w:sz w:val="22"/>
          <w:szCs w:val="22"/>
        </w:rPr>
        <w:t>Efektivitas Layanan Sirkulasi Melalui Sistem Layanan Mandiri</w:t>
      </w:r>
      <w:r>
        <w:rPr>
          <w:rFonts w:hint="default" w:ascii="Cambria" w:hAnsi="Cambria" w:cs="Cambria"/>
          <w:sz w:val="22"/>
          <w:szCs w:val="22"/>
        </w:rPr>
        <w:t>. 146. http://repository.ub.ac.id/id/eprint/162117/1/Nur Indah Dewi.pdf</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Mansyur, M. (2019). </w:t>
      </w:r>
      <w:r>
        <w:rPr>
          <w:rFonts w:hint="default" w:ascii="Cambria" w:hAnsi="Cambria" w:cs="Cambria"/>
          <w:i/>
          <w:iCs/>
          <w:sz w:val="22"/>
          <w:szCs w:val="22"/>
        </w:rPr>
        <w:t>Manajemen Perpustakaan Berbasis Teknologi Modern</w:t>
      </w:r>
      <w:r>
        <w:rPr>
          <w:rFonts w:hint="default" w:ascii="Cambria" w:hAnsi="Cambria" w:cs="Cambria"/>
          <w:sz w:val="22"/>
          <w:szCs w:val="22"/>
        </w:rPr>
        <w:t>.</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Murjoko, M., &amp; Effiyaldi, E. (2023). Analisis Efektifitas Sistem Informasi Perpustakaan UIN Sulthan Thaha Saifuddin Menggunakan Metode TAM. </w:t>
      </w:r>
      <w:r>
        <w:rPr>
          <w:rFonts w:hint="default" w:ascii="Cambria" w:hAnsi="Cambria" w:cs="Cambria"/>
          <w:i/>
          <w:iCs/>
          <w:sz w:val="22"/>
          <w:szCs w:val="22"/>
        </w:rPr>
        <w:t>Jurnal Manajemen Sistem Informasi</w:t>
      </w:r>
      <w:r>
        <w:rPr>
          <w:rFonts w:hint="default" w:ascii="Cambria" w:hAnsi="Cambria" w:cs="Cambria"/>
          <w:sz w:val="22"/>
          <w:szCs w:val="22"/>
        </w:rPr>
        <w:t xml:space="preserve">, </w:t>
      </w:r>
      <w:r>
        <w:rPr>
          <w:rFonts w:hint="default" w:ascii="Cambria" w:hAnsi="Cambria" w:cs="Cambria"/>
          <w:i/>
          <w:iCs/>
          <w:sz w:val="22"/>
          <w:szCs w:val="22"/>
        </w:rPr>
        <w:t>8</w:t>
      </w:r>
      <w:r>
        <w:rPr>
          <w:rFonts w:hint="default" w:ascii="Cambria" w:hAnsi="Cambria" w:cs="Cambria"/>
          <w:sz w:val="22"/>
          <w:szCs w:val="22"/>
        </w:rPr>
        <w:t>(2), 322–336.</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Panji Amarta, R. (2021). Pengembangan Sistem Informasi Perpustakaan Berbasis Qr Code (Quick Response Code) (Studi Kasus Perpustakaan Fakultas Teknik Universitas Majalengka). </w:t>
      </w:r>
      <w:r>
        <w:rPr>
          <w:rFonts w:hint="default" w:ascii="Cambria" w:hAnsi="Cambria" w:cs="Cambria"/>
          <w:i/>
          <w:iCs/>
          <w:sz w:val="22"/>
          <w:szCs w:val="22"/>
        </w:rPr>
        <w:t>Prosiding Seminar Nasional Aplikasi Sains &amp; Teknologi (SNAST)</w:t>
      </w:r>
      <w:r>
        <w:rPr>
          <w:rFonts w:hint="default" w:ascii="Cambria" w:hAnsi="Cambria" w:cs="Cambria"/>
          <w:sz w:val="22"/>
          <w:szCs w:val="22"/>
        </w:rPr>
        <w:t>, 198–209.</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Sahfitri, V. (2012). Pengukuran Efektifitas Sistem Informasi. </w:t>
      </w:r>
      <w:r>
        <w:rPr>
          <w:rFonts w:hint="default" w:ascii="Cambria" w:hAnsi="Cambria" w:cs="Cambria"/>
          <w:i/>
          <w:iCs/>
          <w:sz w:val="22"/>
          <w:szCs w:val="22"/>
        </w:rPr>
        <w:t>Jurnal Ilmiah MATRIK</w:t>
      </w:r>
      <w:r>
        <w:rPr>
          <w:rFonts w:hint="default" w:ascii="Cambria" w:hAnsi="Cambria" w:cs="Cambria"/>
          <w:sz w:val="22"/>
          <w:szCs w:val="22"/>
        </w:rPr>
        <w:t xml:space="preserve">, </w:t>
      </w:r>
      <w:r>
        <w:rPr>
          <w:rFonts w:hint="default" w:ascii="Cambria" w:hAnsi="Cambria" w:cs="Cambria"/>
          <w:i/>
          <w:iCs/>
          <w:sz w:val="22"/>
          <w:szCs w:val="22"/>
        </w:rPr>
        <w:t>14</w:t>
      </w:r>
      <w:r>
        <w:rPr>
          <w:rFonts w:hint="default" w:ascii="Cambria" w:hAnsi="Cambria" w:cs="Cambria"/>
          <w:sz w:val="22"/>
          <w:szCs w:val="22"/>
        </w:rPr>
        <w:t>(3), 205–216. http://jurnal.binadarma.ac.id/index.php/jurnalmatrik/article/view/305</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Steven Lolong, &amp; Purwadaria, D. D. P. (2017). Analisis Efektivitas Sistem Informasi Perpustakaan Menggunakan COBIT 5 . 0 di Universitas Klabat Efectivity Analysis of Universitas Klabat Library Information System Using COBIT 5 . 0. </w:t>
      </w:r>
      <w:r>
        <w:rPr>
          <w:rFonts w:hint="default" w:ascii="Cambria" w:hAnsi="Cambria" w:cs="Cambria"/>
          <w:i/>
          <w:iCs/>
          <w:sz w:val="22"/>
          <w:szCs w:val="22"/>
        </w:rPr>
        <w:t>Cogito Smart Journal/VOL. 3/NO. 2/DEC 2017</w:t>
      </w:r>
      <w:r>
        <w:rPr>
          <w:rFonts w:hint="default" w:ascii="Cambria" w:hAnsi="Cambria" w:cs="Cambria"/>
          <w:sz w:val="22"/>
          <w:szCs w:val="22"/>
        </w:rPr>
        <w:t xml:space="preserve">, </w:t>
      </w:r>
      <w:r>
        <w:rPr>
          <w:rFonts w:hint="default" w:ascii="Cambria" w:hAnsi="Cambria" w:cs="Cambria"/>
          <w:i/>
          <w:iCs/>
          <w:sz w:val="22"/>
          <w:szCs w:val="22"/>
        </w:rPr>
        <w:t>3</w:t>
      </w:r>
      <w:r>
        <w:rPr>
          <w:rFonts w:hint="default" w:ascii="Cambria" w:hAnsi="Cambria" w:cs="Cambria"/>
          <w:sz w:val="22"/>
          <w:szCs w:val="22"/>
        </w:rPr>
        <w:t>(2), 185–195.</w:t>
      </w:r>
    </w:p>
    <w:p>
      <w:pPr>
        <w:jc w:val="center"/>
        <w:rPr>
          <w:rFonts w:hint="default" w:ascii="Cambria" w:hAnsi="Cambria" w:cs="Cambria"/>
          <w:sz w:val="22"/>
          <w:szCs w:val="22"/>
        </w:rPr>
      </w:pPr>
      <w:r>
        <w:rPr>
          <w:rFonts w:hint="default" w:ascii="Cambria" w:hAnsi="Cambria" w:cs="Cambria"/>
          <w:sz w:val="22"/>
          <w:szCs w:val="22"/>
        </w:rPr>
        <w:t>Palimpsest: Journal of Information and Library Science Vol. …, Issue…, (year), page ..-..</w:t>
      </w:r>
    </w:p>
    <w:p>
      <w:pPr>
        <w:widowControl w:val="0"/>
        <w:autoSpaceDE w:val="0"/>
        <w:autoSpaceDN w:val="0"/>
        <w:adjustRightInd w:val="0"/>
        <w:spacing w:line="240" w:lineRule="auto"/>
        <w:ind w:left="480" w:hanging="480"/>
        <w:rPr>
          <w:rFonts w:hint="default" w:ascii="Cambria" w:hAnsi="Cambria" w:cs="Cambria"/>
          <w:sz w:val="22"/>
          <w:szCs w:val="22"/>
        </w:rPr>
      </w:pPr>
      <w:r>
        <w:rPr>
          <w:rFonts w:hint="default" w:ascii="Cambria" w:hAnsi="Cambria" w:cs="Cambria"/>
          <w:sz w:val="22"/>
          <w:szCs w:val="22"/>
        </w:rPr>
        <w:t xml:space="preserve">Sugiono. (2020). Uji Validitas dan Reliabilitas Alat Ukur SG Posture Evaluation. </w:t>
      </w:r>
      <w:r>
        <w:rPr>
          <w:rFonts w:hint="default" w:ascii="Cambria" w:hAnsi="Cambria" w:cs="Cambria"/>
          <w:i/>
          <w:iCs/>
          <w:sz w:val="22"/>
          <w:szCs w:val="22"/>
        </w:rPr>
        <w:t>Jurnal Keterapian Fisik</w:t>
      </w:r>
      <w:r>
        <w:rPr>
          <w:rFonts w:hint="default" w:ascii="Cambria" w:hAnsi="Cambria" w:cs="Cambria"/>
          <w:sz w:val="22"/>
          <w:szCs w:val="22"/>
        </w:rPr>
        <w:t xml:space="preserve">, </w:t>
      </w:r>
      <w:r>
        <w:rPr>
          <w:rFonts w:hint="default" w:ascii="Cambria" w:hAnsi="Cambria" w:cs="Cambria"/>
          <w:i/>
          <w:iCs/>
          <w:sz w:val="22"/>
          <w:szCs w:val="22"/>
        </w:rPr>
        <w:t>5</w:t>
      </w:r>
      <w:r>
        <w:rPr>
          <w:rFonts w:hint="default" w:ascii="Cambria" w:hAnsi="Cambria" w:cs="Cambria"/>
          <w:sz w:val="22"/>
          <w:szCs w:val="22"/>
        </w:rPr>
        <w:t>(1), 55–61. https://doi.org/10.37341/jkf.v5i1.167</w:t>
      </w:r>
    </w:p>
    <w:p>
      <w:pPr>
        <w:spacing w:after="0"/>
        <w:jc w:val="both"/>
        <w:rPr>
          <w:rFonts w:hint="default" w:ascii="Cambria" w:hAnsi="Cambria" w:eastAsia="Cambria" w:cs="Cambria"/>
          <w:b/>
          <w:sz w:val="22"/>
          <w:szCs w:val="22"/>
        </w:rPr>
      </w:pPr>
      <w:r>
        <w:rPr>
          <w:rFonts w:hint="default" w:ascii="Cambria" w:hAnsi="Cambria" w:cs="Cambria"/>
          <w:sz w:val="22"/>
          <w:szCs w:val="22"/>
        </w:rPr>
        <w:t xml:space="preserve">Tamasalang, S., Dame, J. M., &amp; Manongko, A. A. C. (2022). </w:t>
      </w:r>
      <w:r>
        <w:rPr>
          <w:rFonts w:hint="default" w:ascii="Cambria" w:hAnsi="Cambria" w:cs="Cambria"/>
          <w:i/>
          <w:iCs/>
          <w:sz w:val="22"/>
          <w:szCs w:val="22"/>
        </w:rPr>
        <w:t>KABUPATEN KEPULAUAN SANGIHE</w:t>
      </w:r>
      <w:r>
        <w:rPr>
          <w:rFonts w:hint="default" w:ascii="Cambria" w:hAnsi="Cambria" w:cs="Cambria"/>
          <w:sz w:val="22"/>
          <w:szCs w:val="22"/>
        </w:rPr>
        <w:t>.</w:t>
      </w: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p>
      <w:pPr>
        <w:spacing w:after="0"/>
        <w:jc w:val="both"/>
        <w:rPr>
          <w:rFonts w:ascii="Cambria" w:hAnsi="Cambria" w:eastAsia="Cambria" w:cs="Cambria"/>
          <w:b/>
          <w:sz w:val="28"/>
          <w:szCs w:val="28"/>
        </w:rPr>
      </w:pPr>
    </w:p>
    <w:sectPr>
      <w:type w:val="continuous"/>
      <w:pgSz w:w="11906" w:h="16838"/>
      <w:pgMar w:top="1134" w:right="1701" w:bottom="1134" w:left="1701" w:header="709"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mbria" w:hAnsi="Cambria" w:eastAsia="Cambria" w:cs="Cambria"/>
        <w:b w:val="0"/>
        <w:i w:val="0"/>
        <w:smallCaps w:val="0"/>
        <w:strike w:val="0"/>
        <w:color w:val="000000"/>
        <w:sz w:val="22"/>
        <w:szCs w:val="22"/>
        <w:u w:val="none"/>
        <w:shd w:val="clear" w:fill="auto"/>
        <w:vertAlign w:val="baseline"/>
      </w:rPr>
      <w:fldChar w:fldCharType="begin"/>
    </w:r>
    <w:r>
      <w:rPr>
        <w:rFonts w:ascii="Cambria" w:hAnsi="Cambria" w:eastAsia="Cambria" w:cs="Cambria"/>
        <w:b w:val="0"/>
        <w:i w:val="0"/>
        <w:smallCaps w:val="0"/>
        <w:strike w:val="0"/>
        <w:color w:val="000000"/>
        <w:sz w:val="22"/>
        <w:szCs w:val="22"/>
        <w:u w:val="none"/>
        <w:shd w:val="clear" w:fill="auto"/>
        <w:vertAlign w:val="baseline"/>
      </w:rPr>
      <w:instrText xml:space="preserve">PAGE</w:instrText>
    </w:r>
    <w:r>
      <w:rPr>
        <w:rFonts w:ascii="Cambria" w:hAnsi="Cambria" w:eastAsia="Cambria" w:cs="Cambria"/>
        <w:b w:val="0"/>
        <w:i w:val="0"/>
        <w:smallCaps w:val="0"/>
        <w:strike w:val="0"/>
        <w:color w:val="000000"/>
        <w:sz w:val="22"/>
        <w:szCs w:val="22"/>
        <w:u w:val="none"/>
        <w:shd w:val="clear" w:fill="auto"/>
        <w:vertAlign w:val="baseline"/>
      </w:rPr>
      <w:fldChar w:fldCharType="separate"/>
    </w:r>
    <w:r>
      <w:rPr>
        <w:rFonts w:ascii="Cambria" w:hAnsi="Cambria" w:eastAsia="Cambria" w:cs="Cambria"/>
        <w:b w:val="0"/>
        <w:i w:val="0"/>
        <w:smallCaps w:val="0"/>
        <w:strike w:val="0"/>
        <w:color w:val="000000"/>
        <w:sz w:val="22"/>
        <w:szCs w:val="22"/>
        <w:u w:val="none"/>
        <w:shd w:val="clear" w:fill="auto"/>
        <w:vertAlign w:val="baseline"/>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36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Cambria" w:hAnsi="Cambria" w:eastAsia="Cambria" w:cs="Cambria"/>
        <w:b w:val="0"/>
        <w:i w:val="0"/>
        <w:smallCaps w:val="0"/>
        <w:strike w:val="0"/>
        <w:color w:val="000000"/>
        <w:sz w:val="22"/>
        <w:szCs w:val="22"/>
        <w:u w:val="none"/>
        <w:shd w:val="clear" w:fill="auto"/>
        <w:vertAlign w:val="baseline"/>
      </w:rPr>
    </w:pPr>
    <w:r>
      <w:rPr>
        <w:rFonts w:ascii="Cambria" w:hAnsi="Cambria" w:eastAsia="Cambria" w:cs="Cambria"/>
        <w:b w:val="0"/>
        <w:i w:val="0"/>
        <w:smallCaps w:val="0"/>
        <w:strike w:val="0"/>
        <w:color w:val="000000"/>
        <w:sz w:val="22"/>
        <w:szCs w:val="22"/>
        <w:u w:val="none"/>
        <w:shd w:val="clear" w:fill="auto"/>
        <w:vertAlign w:val="baseline"/>
      </w:rPr>
      <w:fldChar w:fldCharType="begin"/>
    </w:r>
    <w:r>
      <w:rPr>
        <w:rFonts w:ascii="Cambria" w:hAnsi="Cambria" w:eastAsia="Cambria" w:cs="Cambria"/>
        <w:b w:val="0"/>
        <w:i w:val="0"/>
        <w:smallCaps w:val="0"/>
        <w:strike w:val="0"/>
        <w:color w:val="000000"/>
        <w:sz w:val="22"/>
        <w:szCs w:val="22"/>
        <w:u w:val="none"/>
        <w:shd w:val="clear" w:fill="auto"/>
        <w:vertAlign w:val="baseline"/>
      </w:rPr>
      <w:instrText xml:space="preserve">PAGE</w:instrText>
    </w:r>
    <w:r>
      <w:rPr>
        <w:rFonts w:ascii="Cambria" w:hAnsi="Cambria" w:eastAsia="Cambria" w:cs="Cambria"/>
        <w:b w:val="0"/>
        <w:i w:val="0"/>
        <w:smallCaps w:val="0"/>
        <w:strike w:val="0"/>
        <w:color w:val="000000"/>
        <w:sz w:val="22"/>
        <w:szCs w:val="22"/>
        <w:u w:val="none"/>
        <w:shd w:val="clear" w:fill="auto"/>
        <w:vertAlign w:val="baseline"/>
      </w:rPr>
      <w:fldChar w:fldCharType="separate"/>
    </w:r>
    <w:r>
      <w:rPr>
        <w:rFonts w:ascii="Cambria" w:hAnsi="Cambria" w:eastAsia="Cambria" w:cs="Cambria"/>
        <w:b w:val="0"/>
        <w:i w:val="0"/>
        <w:smallCaps w:val="0"/>
        <w:strike w:val="0"/>
        <w:color w:val="000000"/>
        <w:sz w:val="22"/>
        <w:szCs w:val="22"/>
        <w:u w:val="none"/>
        <w:shd w:val="clear" w:fill="auto"/>
        <w:vertAlign w:val="baseline"/>
      </w:rPr>
      <w:fldChar w:fldCharType="end"/>
    </w:r>
  </w:p>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36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Times New Roman" w:hAnsi="Times New Roman" w:eastAsia="Times New Roman" w:cs="Times New Roman"/>
        <w:color w:val="000000"/>
        <w:sz w:val="24"/>
        <w:szCs w:val="24"/>
      </w:rPr>
    </w:pPr>
    <w:r>
      <w:rPr>
        <w:rFonts w:ascii="Cambria" w:hAnsi="Cambria" w:eastAsia="Cambria" w:cs="Cambria"/>
        <w:sz w:val="24"/>
        <w:szCs w:val="24"/>
        <w:rtl w:val="0"/>
      </w:rPr>
      <w:t>Tik Ilmeu, Vol….. , No. …. , …..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360" w:firstLine="360"/>
      <w:jc w:val="right"/>
      <w:rPr>
        <w:rFonts w:ascii="Cambria" w:hAnsi="Cambria" w:eastAsia="Cambria" w:cs="Cambria"/>
        <w:b w:val="0"/>
        <w:i w:val="0"/>
        <w:smallCaps w:val="0"/>
        <w:strike w:val="0"/>
        <w:color w:val="000000"/>
        <w:sz w:val="24"/>
        <w:szCs w:val="24"/>
        <w:u w:val="none"/>
        <w:shd w:val="clear" w:fill="auto"/>
        <w:vertAlign w:val="baseline"/>
      </w:rPr>
    </w:pPr>
    <w:r>
      <w:rPr>
        <w:rFonts w:ascii="Cambria" w:hAnsi="Cambria" w:eastAsia="Cambria" w:cs="Cambria"/>
        <w:b w:val="0"/>
        <w:i w:val="0"/>
        <w:smallCaps w:val="0"/>
        <w:strike w:val="0"/>
        <w:color w:val="000000"/>
        <w:sz w:val="24"/>
        <w:szCs w:val="24"/>
        <w:u w:val="none"/>
        <w:shd w:val="clear" w:fill="auto"/>
        <w:vertAlign w:val="baseline"/>
        <w:rtl w:val="0"/>
      </w:rPr>
      <w:t>Author name …: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right="360" w:firstLine="360"/>
      <w:rPr>
        <w:rFonts w:ascii="Cambria" w:hAnsi="Cambria" w:eastAsia="Cambria" w:cs="Cambria"/>
      </w:rPr>
    </w:pPr>
  </w:p>
  <w:tbl>
    <w:tblPr>
      <w:tblStyle w:val="24"/>
      <w:tblW w:w="8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3797"/>
      <w:gridCol w:w="4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Times New Roman" w:hAnsi="Times New Roman" w:eastAsia="Times New Roman" w:cs="Times New Roman"/>
              <w:sz w:val="36"/>
              <w:szCs w:val="36"/>
            </w:rPr>
          </w:pPr>
          <w:r>
            <w:rPr>
              <w:rFonts w:ascii="Cambria" w:hAnsi="Cambria" w:eastAsia="Cambria" w:cs="Cambria"/>
              <w:b/>
              <w:sz w:val="36"/>
              <w:szCs w:val="36"/>
              <w:rtl w:val="0"/>
            </w:rPr>
            <w:t>TIK Ilmeu</w:t>
          </w:r>
        </w:p>
        <w:p>
          <w:pPr>
            <w:spacing w:after="0" w:line="240" w:lineRule="auto"/>
            <w:rPr>
              <w:rFonts w:ascii="Times New Roman" w:hAnsi="Times New Roman" w:eastAsia="Times New Roman" w:cs="Times New Roman"/>
              <w:sz w:val="20"/>
              <w:szCs w:val="20"/>
            </w:rPr>
          </w:pPr>
          <w:r>
            <w:rPr>
              <w:rFonts w:ascii="Cambria" w:hAnsi="Cambria" w:eastAsia="Cambria" w:cs="Cambria"/>
              <w:sz w:val="20"/>
              <w:szCs w:val="20"/>
              <w:rtl w:val="0"/>
            </w:rPr>
            <w:t>Jurnal Ilmu Perpustakaan dan Informasi</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jc w:val="right"/>
            <w:rPr>
              <w:rFonts w:ascii="Cambria" w:hAnsi="Cambria" w:eastAsia="Cambria" w:cs="Cambria"/>
              <w:sz w:val="20"/>
              <w:szCs w:val="20"/>
            </w:rPr>
          </w:pPr>
          <w:r>
            <w:rPr>
              <w:rFonts w:ascii="Cambria" w:hAnsi="Cambria" w:eastAsia="Cambria" w:cs="Cambria"/>
              <w:sz w:val="20"/>
              <w:szCs w:val="20"/>
              <w:rtl w:val="0"/>
            </w:rPr>
            <w:t>Vol. x. No. x, … ….</w:t>
          </w:r>
        </w:p>
        <w:p>
          <w:pPr>
            <w:spacing w:after="0" w:line="240" w:lineRule="auto"/>
            <w:jc w:val="right"/>
            <w:rPr>
              <w:rFonts w:ascii="Cambria" w:hAnsi="Cambria" w:eastAsia="Cambria" w:cs="Cambria"/>
              <w:sz w:val="20"/>
              <w:szCs w:val="20"/>
            </w:rPr>
          </w:pPr>
          <w:r>
            <w:rPr>
              <w:rFonts w:ascii="Cambria" w:hAnsi="Cambria" w:eastAsia="Cambria" w:cs="Cambria"/>
              <w:sz w:val="20"/>
              <w:szCs w:val="20"/>
              <w:rtl w:val="0"/>
            </w:rPr>
            <w:t>ISSN: 2580-3654 (p), 2580-3662(e)</w:t>
          </w:r>
        </w:p>
        <w:p>
          <w:pPr>
            <w:spacing w:after="0" w:line="240" w:lineRule="auto"/>
            <w:jc w:val="right"/>
            <w:rPr>
              <w:rFonts w:ascii="Cambria" w:hAnsi="Cambria" w:eastAsia="Cambria" w:cs="Cambria"/>
              <w:sz w:val="20"/>
              <w:szCs w:val="20"/>
            </w:rPr>
          </w:pPr>
          <w:r>
            <w:rPr>
              <w:rFonts w:ascii="Cambria" w:hAnsi="Cambria" w:eastAsia="Cambria" w:cs="Cambria"/>
              <w:sz w:val="20"/>
              <w:szCs w:val="20"/>
              <w:rtl w:val="0"/>
            </w:rPr>
            <w:t>http://journal.iaincurup.ac.id/index.php/TI/index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2" w:hRule="atLeast"/>
      </w:trPr>
      <w:tc>
        <w:tcPr>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line="240" w:lineRule="auto"/>
            <w:rPr>
              <w:rFonts w:ascii="Cambria" w:hAnsi="Cambria" w:eastAsia="Cambria" w:cs="Cambria"/>
              <w:sz w:val="20"/>
              <w:szCs w:val="20"/>
            </w:rPr>
          </w:pPr>
          <w:r>
            <w:rPr>
              <w:rFonts w:ascii="Cambria" w:hAnsi="Cambria" w:eastAsia="Cambria" w:cs="Cambria"/>
              <w:sz w:val="20"/>
              <w:szCs w:val="20"/>
              <w:rtl w:val="0"/>
            </w:rPr>
            <w:t xml:space="preserve">DOI: </w:t>
          </w:r>
        </w:p>
      </w:tc>
    </w:tr>
  </w:tbl>
  <w:p>
    <w:pPr>
      <w:spacing w:line="240" w:lineRule="auto"/>
      <w:rPr>
        <w:rFonts w:ascii="Cambria" w:hAnsi="Cambria" w:eastAsia="Cambria" w:cs="Cambria"/>
      </w:rPr>
    </w:pPr>
  </w:p>
  <w:p>
    <w:pPr>
      <w:rPr>
        <w:rFonts w:ascii="Cambria" w:hAnsi="Cambria" w:eastAsia="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upperLetter"/>
      <w:lvlText w:val="%1."/>
      <w:lvlJc w:val="left"/>
      <w:pPr>
        <w:ind w:left="720" w:hanging="360"/>
      </w:pPr>
      <w:rPr>
        <w:rFonts w:ascii="Cambria" w:hAnsi="Cambria" w:eastAsia="Cambria" w:cs="Cambria"/>
        <w:b/>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254237AE"/>
    <w:rsid w:val="389418C3"/>
    <w:rsid w:val="74EE03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id-ID"/>
    </w:rPr>
  </w:style>
  <w:style w:type="paragraph" w:styleId="2">
    <w:name w:val="heading 1"/>
    <w:next w:val="1"/>
    <w:qFormat/>
    <w:uiPriority w:val="9"/>
    <w:pPr>
      <w:keepNext/>
      <w:keepLines/>
      <w:spacing w:before="480" w:after="120" w:line="259" w:lineRule="auto"/>
      <w:outlineLvl w:val="0"/>
    </w:pPr>
    <w:rPr>
      <w:rFonts w:ascii="Calibri" w:hAnsi="Calibri" w:eastAsia="Calibri" w:cs="Calibri"/>
      <w:b/>
      <w:sz w:val="48"/>
      <w:szCs w:val="48"/>
      <w:lang w:val="id-ID"/>
    </w:rPr>
  </w:style>
  <w:style w:type="paragraph" w:styleId="3">
    <w:name w:val="heading 2"/>
    <w:next w:val="1"/>
    <w:semiHidden/>
    <w:unhideWhenUsed/>
    <w:qFormat/>
    <w:uiPriority w:val="9"/>
    <w:pPr>
      <w:keepNext/>
      <w:keepLines/>
      <w:spacing w:before="360" w:after="80" w:line="259" w:lineRule="auto"/>
      <w:outlineLvl w:val="1"/>
    </w:pPr>
    <w:rPr>
      <w:rFonts w:ascii="Calibri" w:hAnsi="Calibri" w:eastAsia="Calibri" w:cs="Calibri"/>
      <w:b/>
      <w:sz w:val="36"/>
      <w:szCs w:val="36"/>
      <w:lang w:val="id-ID"/>
    </w:rPr>
  </w:style>
  <w:style w:type="paragraph" w:styleId="4">
    <w:name w:val="heading 3"/>
    <w:next w:val="1"/>
    <w:semiHidden/>
    <w:unhideWhenUsed/>
    <w:qFormat/>
    <w:uiPriority w:val="9"/>
    <w:pPr>
      <w:keepNext/>
      <w:keepLines/>
      <w:spacing w:before="280" w:after="80" w:line="259" w:lineRule="auto"/>
      <w:outlineLvl w:val="2"/>
    </w:pPr>
    <w:rPr>
      <w:rFonts w:ascii="Calibri" w:hAnsi="Calibri" w:eastAsia="Calibri" w:cs="Calibri"/>
      <w:b/>
      <w:sz w:val="28"/>
      <w:szCs w:val="28"/>
      <w:lang w:val="id-ID"/>
    </w:rPr>
  </w:style>
  <w:style w:type="paragraph" w:styleId="5">
    <w:name w:val="heading 4"/>
    <w:next w:val="1"/>
    <w:semiHidden/>
    <w:unhideWhenUsed/>
    <w:qFormat/>
    <w:uiPriority w:val="9"/>
    <w:pPr>
      <w:keepNext/>
      <w:keepLines/>
      <w:spacing w:before="240" w:after="40" w:line="259" w:lineRule="auto"/>
      <w:outlineLvl w:val="3"/>
    </w:pPr>
    <w:rPr>
      <w:rFonts w:ascii="Calibri" w:hAnsi="Calibri" w:eastAsia="Calibri" w:cs="Calibri"/>
      <w:b/>
      <w:sz w:val="24"/>
      <w:szCs w:val="24"/>
      <w:lang w:val="id-ID"/>
    </w:rPr>
  </w:style>
  <w:style w:type="paragraph" w:styleId="6">
    <w:name w:val="heading 5"/>
    <w:next w:val="1"/>
    <w:semiHidden/>
    <w:unhideWhenUsed/>
    <w:qFormat/>
    <w:uiPriority w:val="9"/>
    <w:pPr>
      <w:keepNext/>
      <w:keepLines/>
      <w:spacing w:before="220" w:after="40" w:line="259" w:lineRule="auto"/>
      <w:outlineLvl w:val="4"/>
    </w:pPr>
    <w:rPr>
      <w:rFonts w:ascii="Calibri" w:hAnsi="Calibri" w:eastAsia="Calibri" w:cs="Calibri"/>
      <w:b/>
      <w:sz w:val="22"/>
      <w:szCs w:val="22"/>
      <w:lang w:val="id-ID"/>
    </w:rPr>
  </w:style>
  <w:style w:type="paragraph" w:styleId="7">
    <w:name w:val="heading 6"/>
    <w:next w:val="1"/>
    <w:semiHidden/>
    <w:unhideWhenUsed/>
    <w:qFormat/>
    <w:uiPriority w:val="9"/>
    <w:pPr>
      <w:keepNext/>
      <w:keepLines/>
      <w:spacing w:before="200" w:after="40" w:line="259" w:lineRule="auto"/>
      <w:outlineLvl w:val="5"/>
    </w:pPr>
    <w:rPr>
      <w:rFonts w:ascii="Calibri" w:hAnsi="Calibri" w:eastAsia="Calibri" w:cs="Calibri"/>
      <w:b/>
      <w:sz w:val="20"/>
      <w:szCs w:val="20"/>
      <w:lang w:val="id-ID"/>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22"/>
    <w:unhideWhenUsed/>
    <w:qFormat/>
    <w:uiPriority w:val="99"/>
    <w:pPr>
      <w:tabs>
        <w:tab w:val="center" w:pos="4680"/>
        <w:tab w:val="right" w:pos="9360"/>
      </w:tabs>
      <w:spacing w:after="0" w:line="240" w:lineRule="auto"/>
    </w:pPr>
  </w:style>
  <w:style w:type="paragraph" w:styleId="11">
    <w:name w:val="header"/>
    <w:basedOn w:val="1"/>
    <w:link w:val="21"/>
    <w:unhideWhenUsed/>
    <w:qFormat/>
    <w:uiPriority w:val="99"/>
    <w:pPr>
      <w:tabs>
        <w:tab w:val="center" w:pos="4680"/>
        <w:tab w:val="right" w:pos="9360"/>
      </w:tabs>
      <w:spacing w:after="0" w:line="240" w:lineRule="auto"/>
    </w:p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character" w:styleId="13">
    <w:name w:val="page number"/>
    <w:basedOn w:val="8"/>
    <w:semiHidden/>
    <w:unhideWhenUsed/>
    <w:uiPriority w:val="99"/>
  </w:style>
  <w:style w:type="paragraph" w:styleId="14">
    <w:name w:val="Subtitle"/>
    <w:next w:val="1"/>
    <w:uiPriority w:val="0"/>
    <w:pPr>
      <w:keepNext/>
      <w:keepLines/>
      <w:spacing w:before="360" w:after="80" w:line="259" w:lineRule="auto"/>
    </w:pPr>
    <w:rPr>
      <w:rFonts w:ascii="Georgia" w:hAnsi="Georgia" w:eastAsia="Georgia" w:cs="Georgia"/>
      <w:i/>
      <w:color w:val="666666"/>
      <w:sz w:val="48"/>
      <w:szCs w:val="48"/>
      <w:lang w:val="id-ID"/>
    </w:rPr>
  </w:style>
  <w:style w:type="table" w:styleId="15">
    <w:name w:val="Table Grid"/>
    <w:basedOn w:val="16"/>
    <w:qFormat/>
    <w:uiPriority w:val="0"/>
    <w:pPr>
      <w:spacing w:after="0" w:line="240" w:lineRule="auto"/>
    </w:pPr>
    <w:rPr>
      <w:rFonts w:ascii="Times New Roman" w:hAnsi="Times New Roman" w:eastAsia="SimSu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1"/>
    <w:uiPriority w:val="0"/>
  </w:style>
  <w:style w:type="paragraph" w:styleId="17">
    <w:name w:val="Title"/>
    <w:next w:val="1"/>
    <w:qFormat/>
    <w:uiPriority w:val="10"/>
    <w:pPr>
      <w:keepNext/>
      <w:keepLines/>
      <w:spacing w:before="480" w:after="120" w:line="259" w:lineRule="auto"/>
    </w:pPr>
    <w:rPr>
      <w:rFonts w:ascii="Calibri" w:hAnsi="Calibri" w:eastAsia="Calibri" w:cs="Calibri"/>
      <w:b/>
      <w:sz w:val="72"/>
      <w:szCs w:val="72"/>
      <w:lang w:val="id-ID"/>
    </w:rPr>
  </w:style>
  <w:style w:type="table" w:customStyle="1" w:styleId="18">
    <w:name w:val="Table Normal2"/>
    <w:qFormat/>
    <w:uiPriority w:val="0"/>
  </w:style>
  <w:style w:type="table" w:customStyle="1" w:styleId="19">
    <w:name w:val="_Style 29"/>
    <w:basedOn w:val="16"/>
    <w:qFormat/>
    <w:uiPriority w:val="0"/>
    <w:tblPr>
      <w:tblCellMar>
        <w:left w:w="115" w:type="dxa"/>
        <w:right w:w="115" w:type="dxa"/>
      </w:tblCellMar>
    </w:tblPr>
  </w:style>
  <w:style w:type="table" w:customStyle="1" w:styleId="20">
    <w:name w:val="_Style 30"/>
    <w:basedOn w:val="16"/>
    <w:qFormat/>
    <w:uiPriority w:val="0"/>
    <w:tblPr>
      <w:tblCellMar>
        <w:top w:w="100" w:type="dxa"/>
        <w:left w:w="100" w:type="dxa"/>
        <w:bottom w:w="100" w:type="dxa"/>
        <w:right w:w="100" w:type="dxa"/>
      </w:tblCellMar>
    </w:tblPr>
  </w:style>
  <w:style w:type="character" w:customStyle="1" w:styleId="21">
    <w:name w:val="Header Char"/>
    <w:basedOn w:val="8"/>
    <w:link w:val="11"/>
    <w:qFormat/>
    <w:uiPriority w:val="99"/>
  </w:style>
  <w:style w:type="character" w:customStyle="1" w:styleId="22">
    <w:name w:val="Footer Char"/>
    <w:basedOn w:val="8"/>
    <w:link w:val="10"/>
    <w:uiPriority w:val="99"/>
  </w:style>
  <w:style w:type="table" w:customStyle="1" w:styleId="23">
    <w:name w:val="_Style 39"/>
    <w:basedOn w:val="16"/>
    <w:uiPriority w:val="0"/>
    <w:pPr>
      <w:spacing w:after="0" w:line="240" w:lineRule="auto"/>
    </w:pPr>
    <w:rPr>
      <w:rFonts w:ascii="Times New Roman" w:hAnsi="Times New Roman" w:eastAsia="Times New Roman" w:cs="Times New Roman"/>
      <w:sz w:val="20"/>
      <w:szCs w:val="20"/>
    </w:rPr>
    <w:tblPr>
      <w:tblCellMar>
        <w:top w:w="100" w:type="dxa"/>
        <w:left w:w="100" w:type="dxa"/>
        <w:bottom w:w="100" w:type="dxa"/>
        <w:right w:w="100" w:type="dxa"/>
      </w:tblCellMar>
    </w:tblPr>
  </w:style>
  <w:style w:type="table" w:customStyle="1" w:styleId="24">
    <w:name w:val="_Style 40"/>
    <w:basedOn w:val="16"/>
    <w:qFormat/>
    <w:uiPriority w:val="0"/>
    <w:pPr>
      <w:spacing w:after="0" w:line="240" w:lineRule="auto"/>
    </w:pPr>
    <w:rPr>
      <w:rFonts w:ascii="Times New Roman" w:hAnsi="Times New Roman" w:eastAsia="Times New Roman" w:cs="Times New Roman"/>
      <w:sz w:val="20"/>
      <w:szCs w:val="20"/>
    </w:rPr>
    <w:tblPr>
      <w:tblCellMar>
        <w:top w:w="100" w:type="dxa"/>
        <w:left w:w="100" w:type="dxa"/>
        <w:bottom w:w="100" w:type="dxa"/>
        <w:right w:w="100" w:type="dxa"/>
      </w:tblCellMar>
    </w:tblPr>
  </w:style>
  <w:style w:type="table" w:customStyle="1" w:styleId="25">
    <w:name w:val="_Style 41"/>
    <w:basedOn w:val="16"/>
    <w:uiPriority w:val="0"/>
    <w:tblPr>
      <w:tblCellMar>
        <w:top w:w="15" w:type="dxa"/>
        <w:left w:w="15" w:type="dxa"/>
        <w:bottom w:w="15" w:type="dxa"/>
        <w:right w:w="15" w:type="dxa"/>
      </w:tblCellMar>
    </w:tblPr>
  </w:style>
  <w:style w:type="table" w:customStyle="1" w:styleId="26">
    <w:name w:val="_Style 42"/>
    <w:basedOn w:val="16"/>
    <w:uiPriority w:val="0"/>
    <w:tblPr>
      <w:tblCellMar>
        <w:top w:w="15" w:type="dxa"/>
        <w:left w:w="15" w:type="dxa"/>
        <w:bottom w:w="15" w:type="dxa"/>
        <w:right w:w="15" w:type="dxa"/>
      </w:tblCellMar>
    </w:tblPr>
  </w:style>
  <w:style w:type="table" w:customStyle="1" w:styleId="27">
    <w:name w:val="_Style 44"/>
    <w:uiPriority w:val="0"/>
    <w:pPr>
      <w:spacing w:after="0" w:line="240" w:lineRule="auto"/>
    </w:pPr>
    <w:rPr>
      <w:rFonts w:ascii="Times New Roman" w:hAnsi="Times New Roman" w:eastAsia="Times New Roman" w:cs="Times New Roman"/>
      <w:sz w:val="20"/>
      <w:szCs w:val="20"/>
    </w:rPr>
    <w:tblPr>
      <w:tblCellMar>
        <w:top w:w="15" w:type="dxa"/>
        <w:left w:w="15" w:type="dxa"/>
        <w:bottom w:w="15" w:type="dxa"/>
        <w:right w:w="15" w:type="dxa"/>
      </w:tblCellMar>
    </w:tblPr>
  </w:style>
  <w:style w:type="table" w:customStyle="1" w:styleId="28">
    <w:name w:val="_Style 45"/>
    <w:uiPriority w:val="0"/>
    <w:pPr>
      <w:spacing w:after="0" w:line="240" w:lineRule="auto"/>
    </w:pPr>
    <w:rPr>
      <w:rFonts w:ascii="Times New Roman" w:hAnsi="Times New Roman" w:eastAsia="Times New Roman" w:cs="Times New Roman"/>
      <w:sz w:val="20"/>
      <w:szCs w:val="20"/>
    </w:rPr>
    <w:tblPr>
      <w:tblCellMar>
        <w:top w:w="15" w:type="dxa"/>
        <w:left w:w="15" w:type="dxa"/>
        <w:bottom w:w="15" w:type="dxa"/>
        <w:right w:w="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aENgSmWZEvH+3oF+MtKJrOUIA==">CgMxLjAyEGtpeC5yY3Q5NHNtbGIxenQyEGtpeC5jdGltMXJpM2YzeGwyEGtpeC5sejh5dHh2OHpuemkyEGtpeC5hOTBjNjN0ZHM3YWcyEGtpeC5sdnU1bHRrdTBvNmgyEGtpeC52YzlhYnVqOTBxaHMyEGtpeC41cDN5N3UzcGVrZTg4AHIhMTkzWVB4NFU0QV93VWVyVUN2Q245V2V1WjRYd0N1Tmxh</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27</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2023-02-10T03:08:00Z</dcterms:created>
  <dc:creator>HP</dc:creator>
  <cp:lastModifiedBy>Sella Fajariyani</cp:lastModifiedBy>
  <dcterms:modified xsi:type="dcterms:W3CDTF">2023-11-14T08:07:12Z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CAE59FC200FD4800971348ABA275943A_13</vt:lpwstr>
  </property>
</Properties>
</file>